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FC" w:rsidRDefault="00935CFC" w:rsidP="00935CFC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93.35pt;margin-top:-11.05pt;width:63.5pt;height:63.9pt;z-index:251661312">
            <v:imagedata r:id="rId4" o:title=""/>
          </v:shape>
          <o:OLEObject Type="Embed" ProgID="PBrush" ShapeID="_x0000_s1031" DrawAspect="Content" ObjectID="_1753795793" r:id="rId5"/>
        </w:objec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Республика Тыва </w:t>
      </w:r>
    </w:p>
    <w:p w:rsidR="00935CFC" w:rsidRPr="003A48BC" w:rsidRDefault="00935CFC" w:rsidP="00935CFC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Кызыл кожуун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935CFC" w:rsidRPr="003A48BC" w:rsidRDefault="00935CFC" w:rsidP="00935C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 </w:t>
      </w:r>
    </w:p>
    <w:p w:rsidR="00935CFC" w:rsidRPr="003A48BC" w:rsidRDefault="00935CFC" w:rsidP="00935CF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чагыргазы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поселения с. Шамбалыгский</w:t>
      </w:r>
    </w:p>
    <w:p w:rsidR="00935CFC" w:rsidRPr="003A48BC" w:rsidRDefault="00935CFC" w:rsidP="00935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б/н)</w:t>
      </w:r>
    </w:p>
    <w:p w:rsidR="00935CFC" w:rsidRPr="003A48BC" w:rsidRDefault="00935CFC" w:rsidP="00935C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5CFC" w:rsidRPr="003A48BC" w:rsidRDefault="00935CFC" w:rsidP="00935CF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5CFC" w:rsidRPr="003A48BC" w:rsidRDefault="00935CFC" w:rsidP="00935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935CFC" w:rsidRPr="003A48BC" w:rsidRDefault="00935CFC" w:rsidP="00935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35CFC" w:rsidRPr="003A48BC" w:rsidRDefault="00935CFC" w:rsidP="00935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35</w:t>
      </w:r>
    </w:p>
    <w:p w:rsidR="00935CFC" w:rsidRPr="003A48BC" w:rsidRDefault="00935CFC" w:rsidP="00935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5CFC" w:rsidRPr="003A48BC" w:rsidRDefault="00935CFC" w:rsidP="00935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редседателя администрации сельского  поселения</w:t>
      </w:r>
    </w:p>
    <w:p w:rsidR="00935CFC" w:rsidRPr="003A48BC" w:rsidRDefault="00935CFC" w:rsidP="00935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935CFC" w:rsidRPr="003A48BC" w:rsidRDefault="00935CFC" w:rsidP="00935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5CFC" w:rsidRDefault="00935CFC" w:rsidP="00935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08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декаб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ря 2022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</w:t>
      </w:r>
    </w:p>
    <w:p w:rsidR="00935CFC" w:rsidRDefault="00935CFC" w:rsidP="00935CFC">
      <w:pPr>
        <w:pStyle w:val="ConsPlusTitle"/>
        <w:jc w:val="center"/>
        <w:rPr>
          <w:rFonts w:ascii="Times New Roman" w:hAnsi="Times New Roman" w:cs="Times New Roman"/>
        </w:rPr>
      </w:pPr>
    </w:p>
    <w:p w:rsidR="00935CFC" w:rsidRPr="00550D24" w:rsidRDefault="00935CFC" w:rsidP="00935CFC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550D24">
        <w:rPr>
          <w:rFonts w:ascii="Times New Roman" w:hAnsi="Times New Roman" w:cs="Times New Roman"/>
        </w:rPr>
        <w:t>Об утверждении Порядка рассмотрения вопросов</w:t>
      </w:r>
    </w:p>
    <w:p w:rsidR="00935CFC" w:rsidRPr="00550D24" w:rsidRDefault="00935CFC" w:rsidP="00935CFC">
      <w:pPr>
        <w:pStyle w:val="ConsPlusTitle"/>
        <w:jc w:val="center"/>
        <w:rPr>
          <w:rFonts w:ascii="Times New Roman" w:hAnsi="Times New Roman" w:cs="Times New Roman"/>
        </w:rPr>
      </w:pPr>
      <w:r w:rsidRPr="00550D24">
        <w:rPr>
          <w:rFonts w:ascii="Times New Roman" w:hAnsi="Times New Roman" w:cs="Times New Roman"/>
        </w:rPr>
        <w:t>правоприменительной практики в целях профилактики коррупции</w:t>
      </w:r>
      <w:bookmarkEnd w:id="0"/>
    </w:p>
    <w:p w:rsidR="00935CFC" w:rsidRPr="00550D24" w:rsidRDefault="00935CFC" w:rsidP="00935CFC">
      <w:pPr>
        <w:pStyle w:val="ConsPlusNormal"/>
        <w:jc w:val="both"/>
      </w:pPr>
    </w:p>
    <w:p w:rsidR="00935CFC" w:rsidRDefault="00935CFC" w:rsidP="00935CFC">
      <w:pPr>
        <w:pStyle w:val="ConsPlusNormal"/>
        <w:ind w:firstLine="540"/>
        <w:jc w:val="both"/>
      </w:pPr>
      <w:r w:rsidRPr="00550D24">
        <w:t>В соответствии с пунктом 2.1 статьи 6 Федерального закона от 25.12.2008 № 273-ФЗ «О противодействии коррупции» администрация «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550D24">
        <w:t xml:space="preserve">» </w:t>
      </w:r>
    </w:p>
    <w:p w:rsidR="00935CFC" w:rsidRDefault="00935CFC" w:rsidP="00935CFC">
      <w:pPr>
        <w:pStyle w:val="ConsPlusNormal"/>
        <w:ind w:firstLine="540"/>
        <w:jc w:val="both"/>
      </w:pPr>
    </w:p>
    <w:p w:rsidR="00935CFC" w:rsidRPr="00550D24" w:rsidRDefault="00935CFC" w:rsidP="00935CFC">
      <w:pPr>
        <w:pStyle w:val="ConsPlusNormal"/>
        <w:ind w:firstLine="540"/>
        <w:jc w:val="both"/>
      </w:pPr>
      <w:r w:rsidRPr="00550D24">
        <w:t>ПОСТАНОВЛЯЕТ</w:t>
      </w:r>
      <w:r>
        <w:t>:</w:t>
      </w:r>
    </w:p>
    <w:p w:rsidR="00935CFC" w:rsidRPr="00550D24" w:rsidRDefault="00935CFC" w:rsidP="00935CFC">
      <w:pPr>
        <w:pStyle w:val="ConsPlusNormal"/>
        <w:ind w:firstLine="540"/>
        <w:jc w:val="both"/>
      </w:pPr>
      <w:r w:rsidRPr="00550D24">
        <w:t xml:space="preserve">1. Утвердить </w:t>
      </w:r>
      <w:hyperlink w:anchor="Par30" w:tooltip="ПОРЯДОК" w:history="1">
        <w:r w:rsidRPr="00550D24">
          <w:t>Порядок</w:t>
        </w:r>
      </w:hyperlink>
      <w:r w:rsidRPr="00550D24">
        <w:t xml:space="preserve"> рассмотрения вопросов правоприменительной практики в целях профилактики коррупции согласно приложению № 1.</w:t>
      </w:r>
    </w:p>
    <w:p w:rsidR="00935CFC" w:rsidRPr="00550D24" w:rsidRDefault="00935CFC" w:rsidP="00935CFC">
      <w:pPr>
        <w:pStyle w:val="ConsPlusNormal"/>
        <w:spacing w:before="240"/>
        <w:ind w:firstLine="540"/>
        <w:jc w:val="both"/>
      </w:pPr>
      <w:r w:rsidRPr="00550D24">
        <w:t xml:space="preserve">2. Утвердить </w:t>
      </w:r>
      <w:hyperlink w:anchor="Par79" w:tooltip="СОСТАВ" w:history="1">
        <w:r w:rsidRPr="00550D24">
          <w:t>состав</w:t>
        </w:r>
      </w:hyperlink>
      <w:r w:rsidRPr="00550D24">
        <w:t xml:space="preserve"> рабочей группы администрации</w:t>
      </w:r>
      <w:r>
        <w:t xml:space="preserve">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550D24">
        <w:t xml:space="preserve"> по рассмотрению вопросов правоприменительной практики в целях профилактики коррупции согласно приложению № 2.</w:t>
      </w:r>
    </w:p>
    <w:p w:rsidR="00935CFC" w:rsidRPr="00550D24" w:rsidRDefault="00935CFC" w:rsidP="00935CFC">
      <w:pPr>
        <w:pStyle w:val="ConsPlusNormal"/>
        <w:spacing w:before="240"/>
        <w:ind w:firstLine="540"/>
        <w:jc w:val="both"/>
      </w:pPr>
      <w:r w:rsidRPr="00550D24">
        <w:t xml:space="preserve">3. Постановление разместить на официальном сайте 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r w:rsidRPr="00550D24">
        <w:t>https://шамбалыг.рф/ в информационно-телекоммуникационной сети «Интернет».</w:t>
      </w:r>
    </w:p>
    <w:p w:rsidR="00935CFC" w:rsidRPr="00550D24" w:rsidRDefault="00935CFC" w:rsidP="00935CFC">
      <w:pPr>
        <w:pStyle w:val="ConsPlusNormal"/>
        <w:spacing w:before="240"/>
        <w:ind w:firstLine="540"/>
        <w:jc w:val="both"/>
      </w:pPr>
      <w:r w:rsidRPr="00550D24">
        <w:t xml:space="preserve">4. Контроль за исполнением постановления </w:t>
      </w:r>
      <w:r>
        <w:t>оставляю за собой.</w:t>
      </w:r>
    </w:p>
    <w:p w:rsidR="00935CFC" w:rsidRPr="00550D24" w:rsidRDefault="00935CFC" w:rsidP="00935CFC">
      <w:pPr>
        <w:pStyle w:val="ConsPlusNormal"/>
        <w:spacing w:before="240"/>
        <w:ind w:firstLine="540"/>
        <w:jc w:val="both"/>
      </w:pPr>
      <w:r w:rsidRPr="00550D24">
        <w:t>5. Постановление вступает в силу со дня его подписания.</w:t>
      </w:r>
    </w:p>
    <w:p w:rsidR="00935CFC" w:rsidRPr="003A48BC" w:rsidRDefault="00935CFC" w:rsidP="00935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5CFC" w:rsidRPr="003A48BC" w:rsidRDefault="00935CFC" w:rsidP="00935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CFC" w:rsidRDefault="00935CFC" w:rsidP="00935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CFC" w:rsidRDefault="00935CFC" w:rsidP="00935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CFC" w:rsidRPr="003A48BC" w:rsidRDefault="00935CFC" w:rsidP="00935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администрации</w:t>
      </w:r>
    </w:p>
    <w:p w:rsidR="00935CFC" w:rsidRPr="003A48BC" w:rsidRDefault="00935CFC" w:rsidP="00935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Т.Д. </w:t>
      </w:r>
      <w:proofErr w:type="spellStart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</w:t>
      </w:r>
      <w:proofErr w:type="spellEnd"/>
    </w:p>
    <w:p w:rsidR="00935CFC" w:rsidRDefault="00935CFC" w:rsidP="00935CFC">
      <w:r>
        <w:br w:type="page"/>
      </w:r>
    </w:p>
    <w:p w:rsidR="00935CFC" w:rsidRPr="000A37C8" w:rsidRDefault="00935CFC" w:rsidP="00935CFC">
      <w:pPr>
        <w:pStyle w:val="ConsPlusNormal"/>
        <w:jc w:val="right"/>
        <w:outlineLvl w:val="0"/>
      </w:pPr>
      <w:r w:rsidRPr="000A37C8">
        <w:lastRenderedPageBreak/>
        <w:t>Приложение № 1</w:t>
      </w:r>
    </w:p>
    <w:p w:rsidR="00935CFC" w:rsidRPr="000A37C8" w:rsidRDefault="00935CFC" w:rsidP="00935CFC">
      <w:pPr>
        <w:pStyle w:val="ConsPlusNormal"/>
        <w:jc w:val="right"/>
      </w:pPr>
      <w:r w:rsidRPr="000A37C8">
        <w:t>к постановлению администрации</w:t>
      </w:r>
    </w:p>
    <w:p w:rsidR="00935CFC" w:rsidRDefault="00935CFC" w:rsidP="00935CFC">
      <w:pPr>
        <w:pStyle w:val="ConsPlusNormal"/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935CFC" w:rsidRPr="000A37C8" w:rsidRDefault="00935CFC" w:rsidP="00935CFC">
      <w:pPr>
        <w:pStyle w:val="ConsPlusNormal"/>
        <w:jc w:val="right"/>
      </w:pPr>
      <w:r>
        <w:t>от 08.12.2022г. № 35</w:t>
      </w:r>
    </w:p>
    <w:p w:rsidR="00935CFC" w:rsidRPr="000A37C8" w:rsidRDefault="00935CFC" w:rsidP="00935CFC">
      <w:pPr>
        <w:pStyle w:val="ConsPlusNormal"/>
        <w:jc w:val="both"/>
      </w:pPr>
    </w:p>
    <w:p w:rsidR="00935CFC" w:rsidRPr="000A37C8" w:rsidRDefault="00935CFC" w:rsidP="00935CFC">
      <w:pPr>
        <w:pStyle w:val="ConsPlusNormal"/>
        <w:jc w:val="both"/>
      </w:pPr>
    </w:p>
    <w:p w:rsidR="00935CFC" w:rsidRPr="000A37C8" w:rsidRDefault="00935CFC" w:rsidP="00935CFC">
      <w:pPr>
        <w:pStyle w:val="ConsPlusTitle"/>
        <w:jc w:val="center"/>
        <w:rPr>
          <w:rFonts w:ascii="Times New Roman" w:hAnsi="Times New Roman" w:cs="Times New Roman"/>
        </w:rPr>
      </w:pPr>
      <w:bookmarkStart w:id="1" w:name="Par30"/>
      <w:bookmarkEnd w:id="1"/>
      <w:r w:rsidRPr="000A37C8">
        <w:rPr>
          <w:rFonts w:ascii="Times New Roman" w:hAnsi="Times New Roman" w:cs="Times New Roman"/>
        </w:rPr>
        <w:t>ПОРЯДОК</w:t>
      </w:r>
    </w:p>
    <w:p w:rsidR="00935CFC" w:rsidRPr="000A37C8" w:rsidRDefault="00935CFC" w:rsidP="00935CFC">
      <w:pPr>
        <w:pStyle w:val="ConsPlusTitle"/>
        <w:jc w:val="center"/>
        <w:rPr>
          <w:rFonts w:ascii="Times New Roman" w:hAnsi="Times New Roman" w:cs="Times New Roman"/>
        </w:rPr>
      </w:pPr>
      <w:r w:rsidRPr="000A37C8">
        <w:rPr>
          <w:rFonts w:ascii="Times New Roman" w:hAnsi="Times New Roman" w:cs="Times New Roman"/>
        </w:rPr>
        <w:t>рассмотрения вопросов правоприменительной практики</w:t>
      </w:r>
    </w:p>
    <w:p w:rsidR="00935CFC" w:rsidRPr="000A37C8" w:rsidRDefault="00935CFC" w:rsidP="00935CFC">
      <w:pPr>
        <w:pStyle w:val="ConsPlusTitle"/>
        <w:jc w:val="center"/>
        <w:rPr>
          <w:rFonts w:ascii="Times New Roman" w:hAnsi="Times New Roman" w:cs="Times New Roman"/>
        </w:rPr>
      </w:pPr>
      <w:r w:rsidRPr="000A37C8">
        <w:rPr>
          <w:rFonts w:ascii="Times New Roman" w:hAnsi="Times New Roman" w:cs="Times New Roman"/>
        </w:rPr>
        <w:t>в целях профилактики коррупции</w:t>
      </w:r>
    </w:p>
    <w:p w:rsidR="00935CFC" w:rsidRPr="000A37C8" w:rsidRDefault="00935CFC" w:rsidP="00935CFC">
      <w:pPr>
        <w:pStyle w:val="ConsPlusNormal"/>
        <w:jc w:val="both"/>
      </w:pPr>
    </w:p>
    <w:p w:rsidR="00935CFC" w:rsidRPr="000A37C8" w:rsidRDefault="00935CFC" w:rsidP="00935CFC">
      <w:pPr>
        <w:pStyle w:val="ConsPlusNormal"/>
        <w:ind w:firstLine="540"/>
        <w:jc w:val="both"/>
      </w:pPr>
      <w:r w:rsidRPr="000A37C8">
        <w:t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«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0A37C8">
        <w:t>» (далее - Администрация) и ее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2. Рассмотрение вопросов правоприменительной практики включает в себя: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- судебные решения);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последующая разработка и реализация системы мер, направленных на предупреждение и устранение указанных причин;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контроль результативности принятых мер, последующей правоприменительной практики.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bookmarkStart w:id="2" w:name="Par41"/>
      <w:bookmarkEnd w:id="2"/>
      <w:r w:rsidRPr="000A37C8">
        <w:t>3. Специалисты юридического отдела, а также специалисты из других структурных подразделений Администрации,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секретарю рабочей группы.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bookmarkStart w:id="3" w:name="Par42"/>
      <w:bookmarkEnd w:id="3"/>
      <w:r w:rsidRPr="000A37C8"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lastRenderedPageBreak/>
        <w:t>5. Секретарь рабочей группы администрации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 xml:space="preserve">6. Информация, представленная в соответствии с </w:t>
      </w:r>
      <w:hyperlink w:anchor="Par41" w:tooltip="3. Специалисты юридического отдела, а также специалисты из других структурных подразделений Администрации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" w:history="1">
        <w:r w:rsidRPr="000A37C8">
          <w:t>пунктами 3</w:t>
        </w:r>
      </w:hyperlink>
      <w:r w:rsidRPr="000A37C8">
        <w:t xml:space="preserve"> и </w:t>
      </w:r>
      <w:hyperlink w:anchor="Par42" w:tooltip="4. В информации, направляемой в соответствии с пунктом 3 настоящего Порядка, подлежит отражению позиция относительно:" w:history="1">
        <w:r w:rsidRPr="000A37C8">
          <w:t>4</w:t>
        </w:r>
      </w:hyperlink>
      <w:r w:rsidRPr="000A37C8">
        <w:t xml:space="preserve"> настоящего Порядка, обобщается секретарем рабочей группы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- рабочая группа).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8. Заседание рабочей группы проводится в срок до 25 числа месяца, следующего за отчетным кварталом.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10. Заседания рабочей группы считаются правомочными, если на них присутствует более половины ее членов.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при наличии ранее направленных рекомендаций рабочей группы рассматриваются результаты их исполнения.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устанавливается, что в рассматриваемой ситуации содержатся (не содержатся) признаки коррупционных фактов;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14. В протоколе заседания рабочей группы указываются: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lastRenderedPageBreak/>
        <w:t>- дата заседания, состав рабочей группы и иных приглашенных лиц;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судебные акты, явившиеся основанием для рассмотрения вопросов правоприменительной практики;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фамилия, имя, отчество выступавших на заседании лиц и краткое описание изложенных выступлений;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15. Протоколы заседаний рабочей группы хранятся у специалиста отдела правовой и организационной работы администрации.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отдела правовой и организационной работы администрации заинтересованным должностным лицам администрации.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  <w:r w:rsidRPr="000A37C8"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председателя администрации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</w:p>
    <w:p w:rsidR="00935CFC" w:rsidRPr="000A37C8" w:rsidRDefault="00935CFC" w:rsidP="00935CFC">
      <w:pPr>
        <w:pStyle w:val="ConsPlusNormal"/>
        <w:spacing w:before="240"/>
        <w:ind w:firstLine="540"/>
        <w:jc w:val="both"/>
      </w:pPr>
    </w:p>
    <w:p w:rsidR="00935CFC" w:rsidRPr="000A37C8" w:rsidRDefault="00935CFC" w:rsidP="00935CFC">
      <w:pPr>
        <w:pStyle w:val="ConsPlusNormal"/>
        <w:jc w:val="both"/>
      </w:pPr>
    </w:p>
    <w:p w:rsidR="00935CFC" w:rsidRPr="000A37C8" w:rsidRDefault="00935CFC" w:rsidP="00935CFC">
      <w:pPr>
        <w:pStyle w:val="ConsPlusNormal"/>
        <w:jc w:val="right"/>
        <w:outlineLvl w:val="0"/>
      </w:pPr>
      <w:bookmarkStart w:id="4" w:name="Par79"/>
      <w:bookmarkEnd w:id="4"/>
      <w:r w:rsidRPr="000A37C8">
        <w:lastRenderedPageBreak/>
        <w:t xml:space="preserve">Приложение № </w:t>
      </w:r>
      <w:r>
        <w:t>2</w:t>
      </w:r>
    </w:p>
    <w:p w:rsidR="00935CFC" w:rsidRPr="000A37C8" w:rsidRDefault="00935CFC" w:rsidP="00935CFC">
      <w:pPr>
        <w:pStyle w:val="ConsPlusNormal"/>
        <w:jc w:val="right"/>
      </w:pPr>
      <w:r w:rsidRPr="000A37C8">
        <w:t>к постановлению администрации</w:t>
      </w:r>
    </w:p>
    <w:p w:rsidR="00935CFC" w:rsidRDefault="00935CFC" w:rsidP="00935CFC">
      <w:pPr>
        <w:pStyle w:val="ConsPlusNormal"/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935CFC" w:rsidRPr="000A37C8" w:rsidRDefault="00935CFC" w:rsidP="00935CFC">
      <w:pPr>
        <w:pStyle w:val="ConsPlusNormal"/>
        <w:jc w:val="right"/>
      </w:pPr>
      <w:r>
        <w:t>от 08.12.2022г. № 35</w:t>
      </w:r>
    </w:p>
    <w:p w:rsidR="00935CFC" w:rsidRPr="000A37C8" w:rsidRDefault="00935CFC" w:rsidP="00935CFC">
      <w:pPr>
        <w:pStyle w:val="ConsPlusNormal"/>
        <w:jc w:val="both"/>
      </w:pPr>
    </w:p>
    <w:p w:rsidR="00935CFC" w:rsidRPr="000A37C8" w:rsidRDefault="00935CFC" w:rsidP="00935CFC">
      <w:pPr>
        <w:pStyle w:val="ConsPlusTitle"/>
        <w:jc w:val="center"/>
        <w:rPr>
          <w:rFonts w:ascii="Times New Roman" w:hAnsi="Times New Roman" w:cs="Times New Roman"/>
        </w:rPr>
      </w:pPr>
      <w:r w:rsidRPr="000A37C8">
        <w:rPr>
          <w:rFonts w:ascii="Times New Roman" w:hAnsi="Times New Roman" w:cs="Times New Roman"/>
        </w:rPr>
        <w:t>Состав</w:t>
      </w:r>
    </w:p>
    <w:p w:rsidR="00935CFC" w:rsidRPr="000A37C8" w:rsidRDefault="00935CFC" w:rsidP="00935CFC">
      <w:pPr>
        <w:pStyle w:val="ConsPlusTitle"/>
        <w:jc w:val="center"/>
        <w:rPr>
          <w:rFonts w:ascii="Times New Roman" w:hAnsi="Times New Roman" w:cs="Times New Roman"/>
        </w:rPr>
      </w:pPr>
      <w:r w:rsidRPr="000A37C8">
        <w:rPr>
          <w:rFonts w:ascii="Times New Roman" w:hAnsi="Times New Roman" w:cs="Times New Roman"/>
        </w:rPr>
        <w:t>рабочей группы администрации</w:t>
      </w:r>
    </w:p>
    <w:p w:rsidR="00935CFC" w:rsidRDefault="00935CFC" w:rsidP="00935CFC">
      <w:pPr>
        <w:pStyle w:val="ConsPlusTitle"/>
        <w:jc w:val="center"/>
        <w:rPr>
          <w:rFonts w:ascii="Times New Roman" w:hAnsi="Times New Roman" w:cs="Times New Roman"/>
        </w:rPr>
      </w:pPr>
      <w:r w:rsidRPr="000A37C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Шамбалыгский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Кызылского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 xml:space="preserve"> Республики Тыва</w:t>
      </w:r>
      <w:r w:rsidRPr="000A37C8">
        <w:rPr>
          <w:rFonts w:ascii="Times New Roman" w:hAnsi="Times New Roman" w:cs="Times New Roman"/>
        </w:rPr>
        <w:t>»</w:t>
      </w:r>
    </w:p>
    <w:p w:rsidR="00935CFC" w:rsidRPr="000A37C8" w:rsidRDefault="00935CFC" w:rsidP="00935CFC">
      <w:pPr>
        <w:pStyle w:val="ConsPlusTitle"/>
        <w:jc w:val="center"/>
        <w:rPr>
          <w:rFonts w:ascii="Times New Roman" w:hAnsi="Times New Roman" w:cs="Times New Roman"/>
        </w:rPr>
      </w:pPr>
      <w:r w:rsidRPr="000A37C8">
        <w:rPr>
          <w:rFonts w:ascii="Times New Roman" w:hAnsi="Times New Roman" w:cs="Times New Roman"/>
        </w:rPr>
        <w:t xml:space="preserve"> по рассмотрению вопросов правоприменительной практики</w:t>
      </w:r>
    </w:p>
    <w:p w:rsidR="00935CFC" w:rsidRPr="000A37C8" w:rsidRDefault="00935CFC" w:rsidP="00935CFC">
      <w:pPr>
        <w:pStyle w:val="ConsPlusTitle"/>
        <w:jc w:val="center"/>
        <w:rPr>
          <w:rFonts w:ascii="Times New Roman" w:hAnsi="Times New Roman" w:cs="Times New Roman"/>
        </w:rPr>
      </w:pPr>
      <w:r w:rsidRPr="000A37C8">
        <w:rPr>
          <w:rFonts w:ascii="Times New Roman" w:hAnsi="Times New Roman" w:cs="Times New Roman"/>
        </w:rPr>
        <w:t>в целях профилактики коррупции</w:t>
      </w:r>
    </w:p>
    <w:p w:rsidR="00935CFC" w:rsidRPr="000A37C8" w:rsidRDefault="00935CFC" w:rsidP="00935C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896"/>
      </w:tblGrid>
      <w:tr w:rsidR="00935CFC" w:rsidRPr="000A37C8" w:rsidTr="0075206F">
        <w:tc>
          <w:tcPr>
            <w:tcW w:w="3061" w:type="dxa"/>
          </w:tcPr>
          <w:p w:rsidR="00935CFC" w:rsidRPr="000A37C8" w:rsidRDefault="00935CFC" w:rsidP="0075206F">
            <w:pPr>
              <w:pStyle w:val="ConsPlusNormal"/>
            </w:pPr>
            <w:proofErr w:type="spellStart"/>
            <w:r>
              <w:t>Оюн</w:t>
            </w:r>
            <w:proofErr w:type="spellEnd"/>
            <w:r>
              <w:t xml:space="preserve"> Олимпиада Александровна</w:t>
            </w:r>
          </w:p>
        </w:tc>
        <w:tc>
          <w:tcPr>
            <w:tcW w:w="5896" w:type="dxa"/>
          </w:tcPr>
          <w:p w:rsidR="00935CFC" w:rsidRPr="000A37C8" w:rsidRDefault="00935CFC" w:rsidP="0075206F">
            <w:pPr>
              <w:pStyle w:val="ConsPlusNormal"/>
              <w:jc w:val="both"/>
            </w:pPr>
            <w:proofErr w:type="spellStart"/>
            <w:r>
              <w:t>и.о</w:t>
            </w:r>
            <w:proofErr w:type="spellEnd"/>
            <w:r>
              <w:t>. заместитель</w:t>
            </w:r>
            <w:r w:rsidRPr="000A37C8">
              <w:t xml:space="preserve"> председателя администрации -  председатель рабочей группы;</w:t>
            </w:r>
          </w:p>
        </w:tc>
      </w:tr>
      <w:tr w:rsidR="00935CFC" w:rsidRPr="000A37C8" w:rsidTr="0075206F">
        <w:tc>
          <w:tcPr>
            <w:tcW w:w="3061" w:type="dxa"/>
          </w:tcPr>
          <w:p w:rsidR="00935CFC" w:rsidRPr="000A37C8" w:rsidRDefault="00935CFC" w:rsidP="0075206F">
            <w:pPr>
              <w:pStyle w:val="ConsPlusNormal"/>
              <w:jc w:val="both"/>
            </w:pPr>
            <w:r w:rsidRPr="000A37C8">
              <w:t>Члены рабочей группы:</w:t>
            </w:r>
          </w:p>
        </w:tc>
        <w:tc>
          <w:tcPr>
            <w:tcW w:w="5896" w:type="dxa"/>
          </w:tcPr>
          <w:p w:rsidR="00935CFC" w:rsidRPr="000A37C8" w:rsidRDefault="00935CFC" w:rsidP="0075206F">
            <w:pPr>
              <w:pStyle w:val="ConsPlusNormal"/>
            </w:pPr>
          </w:p>
        </w:tc>
      </w:tr>
      <w:tr w:rsidR="00935CFC" w:rsidRPr="000A37C8" w:rsidTr="0075206F">
        <w:tc>
          <w:tcPr>
            <w:tcW w:w="3061" w:type="dxa"/>
          </w:tcPr>
          <w:p w:rsidR="00935CFC" w:rsidRPr="000A37C8" w:rsidRDefault="00935CFC" w:rsidP="0075206F">
            <w:pPr>
              <w:pStyle w:val="ConsPlusNormal"/>
            </w:pPr>
            <w:proofErr w:type="spellStart"/>
            <w:r>
              <w:t>Чотпа</w:t>
            </w:r>
            <w:proofErr w:type="spellEnd"/>
            <w:r>
              <w:t xml:space="preserve"> </w:t>
            </w:r>
            <w:proofErr w:type="spellStart"/>
            <w:r>
              <w:t>Шенне</w:t>
            </w:r>
            <w:proofErr w:type="spellEnd"/>
            <w:r>
              <w:t xml:space="preserve"> </w:t>
            </w:r>
            <w:proofErr w:type="spellStart"/>
            <w:r>
              <w:t>Шолбановна</w:t>
            </w:r>
            <w:proofErr w:type="spellEnd"/>
            <w:r>
              <w:t xml:space="preserve">           </w:t>
            </w:r>
          </w:p>
        </w:tc>
        <w:tc>
          <w:tcPr>
            <w:tcW w:w="5896" w:type="dxa"/>
          </w:tcPr>
          <w:p w:rsidR="00935CFC" w:rsidRPr="000A37C8" w:rsidRDefault="00935CFC" w:rsidP="0075206F">
            <w:pPr>
              <w:pStyle w:val="ConsPlusNormal"/>
              <w:jc w:val="both"/>
            </w:pPr>
          </w:p>
        </w:tc>
      </w:tr>
      <w:tr w:rsidR="00935CFC" w:rsidRPr="000A37C8" w:rsidTr="0075206F">
        <w:tc>
          <w:tcPr>
            <w:tcW w:w="3061" w:type="dxa"/>
          </w:tcPr>
          <w:p w:rsidR="00935CFC" w:rsidRPr="000A37C8" w:rsidRDefault="00935CFC" w:rsidP="0075206F">
            <w:pPr>
              <w:pStyle w:val="ConsPlusNormal"/>
              <w:jc w:val="both"/>
            </w:pPr>
            <w:r>
              <w:t>Биче-</w:t>
            </w:r>
            <w:proofErr w:type="spellStart"/>
            <w:r>
              <w:t>оол</w:t>
            </w:r>
            <w:proofErr w:type="spellEnd"/>
            <w:r>
              <w:t xml:space="preserve"> Александра </w:t>
            </w:r>
            <w:proofErr w:type="spellStart"/>
            <w:r>
              <w:t>Нарыновна</w:t>
            </w:r>
            <w:proofErr w:type="spellEnd"/>
          </w:p>
        </w:tc>
        <w:tc>
          <w:tcPr>
            <w:tcW w:w="5896" w:type="dxa"/>
          </w:tcPr>
          <w:p w:rsidR="00935CFC" w:rsidRPr="000A37C8" w:rsidRDefault="00935CFC" w:rsidP="0075206F">
            <w:pPr>
              <w:pStyle w:val="ConsPlusNormal"/>
              <w:jc w:val="both"/>
            </w:pPr>
          </w:p>
        </w:tc>
      </w:tr>
    </w:tbl>
    <w:p w:rsidR="00935CFC" w:rsidRPr="000A37C8" w:rsidRDefault="00935CFC" w:rsidP="00935CFC">
      <w:pPr>
        <w:pStyle w:val="ConsPlusNormal"/>
        <w:jc w:val="both"/>
      </w:pPr>
    </w:p>
    <w:p w:rsidR="00935CFC" w:rsidRPr="000A37C8" w:rsidRDefault="00935CFC" w:rsidP="00935CFC">
      <w:pPr>
        <w:pStyle w:val="ConsPlusNormal"/>
        <w:jc w:val="both"/>
      </w:pPr>
    </w:p>
    <w:p w:rsidR="00935CFC" w:rsidRPr="000A37C8" w:rsidRDefault="00935CFC" w:rsidP="00935CF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935CFC" w:rsidRPr="000A37C8" w:rsidRDefault="00935CFC" w:rsidP="00935CFC">
      <w:pPr>
        <w:rPr>
          <w:sz w:val="24"/>
          <w:szCs w:val="24"/>
        </w:rPr>
      </w:pPr>
    </w:p>
    <w:sectPr w:rsidR="00935CFC" w:rsidRPr="000A37C8" w:rsidSect="001144A7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00"/>
    <w:rsid w:val="001144A7"/>
    <w:rsid w:val="0024419B"/>
    <w:rsid w:val="004308FE"/>
    <w:rsid w:val="006379A6"/>
    <w:rsid w:val="006B42BE"/>
    <w:rsid w:val="00701CEA"/>
    <w:rsid w:val="00732500"/>
    <w:rsid w:val="00935CFC"/>
    <w:rsid w:val="009F4ED3"/>
    <w:rsid w:val="00A0643A"/>
    <w:rsid w:val="00C45A00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90A5C2D"/>
  <w15:chartTrackingRefBased/>
  <w15:docId w15:val="{55D5BAAF-4107-4377-A185-B0853BD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06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2283</Words>
  <Characters>13017</Characters>
  <Application>Microsoft Office Word</Application>
  <DocSecurity>0</DocSecurity>
  <Lines>108</Lines>
  <Paragraphs>30</Paragraphs>
  <ScaleCrop>false</ScaleCrop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2023-08-17T04:45:00Z</dcterms:created>
  <dcterms:modified xsi:type="dcterms:W3CDTF">2023-08-17T09:43:00Z</dcterms:modified>
</cp:coreProperties>
</file>