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94" w:rsidRPr="0092308D" w:rsidRDefault="00C800F8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6pt;width:63.5pt;height:63.9pt;z-index:251658240">
            <v:imagedata r:id="rId6" o:title=""/>
          </v:shape>
          <o:OLEObject Type="Embed" ProgID="PBrush" ShapeID="_x0000_s1026" DrawAspect="Content" ObjectID="_1583916548" r:id="rId7"/>
        </w:pic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Тыва Республика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Республика Тыва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 кожуун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Кызылский кожуун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Шамбалыг суму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Администрация сельского </w:t>
      </w:r>
    </w:p>
    <w:p w:rsidR="004C6794" w:rsidRPr="0092308D" w:rsidRDefault="004C6794" w:rsidP="004C6794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чагыргазы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поселения с. Шамбалыг.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кожуун, сумон Шамбалыг, ул. Кочетова б/н)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6794" w:rsidRPr="0092308D" w:rsidRDefault="004C6794" w:rsidP="004C6794">
      <w:pPr>
        <w:tabs>
          <w:tab w:val="left" w:pos="30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C6794" w:rsidRPr="0092308D" w:rsidRDefault="00C800F8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4</w:t>
      </w:r>
      <w:bookmarkStart w:id="0" w:name="_GoBack"/>
      <w:bookmarkEnd w:id="0"/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Главы сельского поселения сумон Шамбалыг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Сумона Шамбалыг Республики Тыва.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 05 февраля 2018 </w:t>
      </w:r>
      <w:r w:rsidRPr="009230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года.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противодействию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Кызылского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кожукуна</w:t>
      </w:r>
      <w:proofErr w:type="spellEnd"/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и профилактики коррупции и в соответствии с Уставом сельского поселения «сумон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Администрация сельского поселения «сумон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ПОСТАНОВЛЯЕТ: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состав Комиссии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1);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положение о Комиссии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2); 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план работы Комиссии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3);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целевую Программу противодействия коррупции в Администрации сельского поселения «сумон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4).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Бухгалтеру администрации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амбалыг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проекта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сумонного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на очередной финансовый год и плановый период включить указанную в п. 1 настоящего постановления Программу в перечень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сумонных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Программ, подлежащих финансированию за счет средств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сумонного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бюджета.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над исполнением данного постановления оставляю за собой. 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Постановление вступает в силу с момента подписания. 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tabs>
          <w:tab w:val="left" w:pos="3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администрации</w:t>
      </w:r>
    </w:p>
    <w:p w:rsidR="004C6794" w:rsidRPr="0092308D" w:rsidRDefault="004C6794" w:rsidP="004C6794">
      <w:pPr>
        <w:tabs>
          <w:tab w:val="left" w:pos="38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сумона Шамбалыгский: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А.А.Монгуш</w:t>
      </w:r>
      <w:proofErr w:type="spellEnd"/>
    </w:p>
    <w:p w:rsidR="004C6794" w:rsidRDefault="004C6794" w:rsidP="004C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председателя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 Шамбалыгский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</w:p>
    <w:p w:rsidR="004C6794" w:rsidRPr="0092308D" w:rsidRDefault="004C6794" w:rsidP="004C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Кызылского кожууна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Алексеевич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Очурбаловна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председателя администрации сель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поселения сумон Шамбалыгский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социальной политике;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администрации.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794" w:rsidRPr="0092308D" w:rsidRDefault="004C6794" w:rsidP="004C6794">
      <w:pPr>
        <w:tabs>
          <w:tab w:val="left" w:pos="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Ондар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Алимаа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Базыр-ооловна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заведующая ФАП;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Сонгулдааевна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Монгуш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Оксана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Калдар-ооловна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д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\с «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Хээлер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Чульдук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 Михайлович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СЦК;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Ульяна Нарын-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ооловна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директор ДШИ;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Айлан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Алдын-ооловна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совета женщин сумона;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Чолаачиевна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Хурала представителей сумона;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Мортуй-оол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Дадар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Донгаковна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Хурала представителей сумона;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Валентинови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Хурала представителей сумона;</w:t>
      </w:r>
    </w:p>
    <w:p w:rsidR="004C6794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Тензи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Лонриг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Владимирович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депутат Хурала представителей сумона;</w:t>
      </w:r>
    </w:p>
    <w:p w:rsidR="004C6794" w:rsidRPr="0092308D" w:rsidRDefault="004C6794" w:rsidP="004C67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</w:p>
    <w:p w:rsidR="004C6794" w:rsidRPr="0092308D" w:rsidRDefault="004C6794" w:rsidP="004C6794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C6794" w:rsidRPr="0092308D" w:rsidRDefault="004C6794" w:rsidP="004C67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Комиссии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противодействию коррупции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Комиссия) является совещательным органом, осуществляющим деятельность по реализации антикоррупционной политики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794" w:rsidRPr="0092308D" w:rsidRDefault="004C6794" w:rsidP="004C67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создана в целях координации деятельности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сумонных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исполнительной власти, других органов, учреждений и организаций по устранению причин коррупции и условий им способствующих, выявлению и пресечению фактов коррупции ее преступных проявлений в системе государственной и муниципальной службы.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Федеральным законом от 25.12.2008 № 273-ФЗ «О противодействии коррупции», Конституцией Республики Тыва, законами Республики Тыва, иными нормативными правовыми актами Республики Тыва.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Комиссии являются:   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реализации государственной политики по борьбе с коррупцией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умона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основных направлений, целей и задач совместных мероприятий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сумонных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территориальных органов исполнительной власти по борьбе с коррупцией;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выработка предложений по совершенствованию деятельности правоохранительных органов и повышению эффективности их борьбы с коррупцией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умона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осуществление контроля над их реализацией;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взаимодействия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сумонных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территориальных органов исполнительной власти в области разработки и реализации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сумонных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направленных на обеспечение законности и правопорядка, усиления борьбы с коррупцией;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деятельности территориальных органов государственной власти и местного самоуправления на предмет эффективности и адекватности государственного управления, выявления причин и условий, способствующих затягиванию принятия управленческих решений;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совершенствованию правовых, экономических, организационных механизмов функционирования территориальных органов государственной власти и местного самоуправления сумона в целях устранения причин и условий, способствующих возникновению и распространению коррупции;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комплексного анализа криминальной ситуации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оценка и прогнозирование состояния коррупции и иных противоправных явлений в целях обеспечения общественной безопасности;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практики взаимодействия территориальных органов государственной власти, местного самоуправления по усилению борьбы с коррупцией;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сообщений в средствах массовой информации о фактах коррумпированности должностных лиц территориальных органов государственной власти 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умона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794" w:rsidRPr="0092308D" w:rsidRDefault="004C6794" w:rsidP="004C679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5.  Для осуществления своих задач Комиссия имеет право: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запрашивать и получать в установленном порядке от органов государственной власти 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умона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информацию, необходимую для ее работы, а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обращаться в территориальные органы федеральных органов исполнительной власти по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сумону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различных организационно-правовых форм за оказанием содействия в представлении указанной информации; 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вносить предложения о планировании и организации проведения специальных мероприятий по пресечению коррупции, требующих комплексного привлечения сил и средств соответствующих территориальных органов федеральных органов исполнительной власти по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сумону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образовывать экспертные и рабочие группы из числа специалистов по направлениям ее деятельности;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заслушивать на своих заседаниях информацию соответствующих должностных лиц исполнительных органов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умона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местного самоуправления по вопросам, связанным с противодействием коррупции, а также приглашать на заседания руководителей территориальных органов федеральных органов исполнительной власти с целью ее информирования по указанным вопросам;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организации проверок и рассмотрении их результатов по заявлениям и сообщениям о фактах коррупции, злоупотребления служебным положением и иной противоправной деятельности должностных лиц, занимающих ответственное положение  в территориальных органах государственной власти, местного самоуправления и организациях сумона;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направлять информацию о проявлении коррупции и нарушениях законодательства о государственной и муниципальной службе в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прокуратуру и иные правоохранительные органы.</w:t>
      </w:r>
    </w:p>
    <w:p w:rsidR="004C6794" w:rsidRPr="0092308D" w:rsidRDefault="004C6794" w:rsidP="004C679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Состав Комиссии формируется и изменяется председателем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сумон Шамбалыгский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794" w:rsidRPr="0092308D" w:rsidRDefault="004C6794" w:rsidP="004C67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 Комиссии и иные лица, входящие в состав Комиссии, осуществляют свою деятельность на общественных началах.</w:t>
      </w:r>
    </w:p>
    <w:p w:rsidR="004C6794" w:rsidRPr="0092308D" w:rsidRDefault="004C6794" w:rsidP="004C679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Заседания Комиссии проводятся по мере необходимости. Заседание Комиссии является правомочным, если на нем присутствует более половины ее членов. 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Присутствие на заседании Комиссии ее членов обязательно. Члены Комиссии не могут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4C6794" w:rsidRPr="0092308D" w:rsidRDefault="004C6794" w:rsidP="004C679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отсутствие председателя Комиссии заседания проводит его заместитель.</w:t>
      </w:r>
    </w:p>
    <w:p w:rsidR="004C6794" w:rsidRPr="0092308D" w:rsidRDefault="004C6794" w:rsidP="004C679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9.  Решение комиссии оформляется протоколом, который подписывается председателем Комиссии.</w:t>
      </w:r>
    </w:p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Руководители территориальных органов федеральных органов исполнительной власти по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сумону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местного самоуправления, входящие в состав Комиссии, могут принимать акты (совместные акты) для реализации решений Комиссии.  </w:t>
      </w: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Default="004C6794" w:rsidP="004C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4C6794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4C6794" w:rsidRPr="0092308D" w:rsidRDefault="004C6794" w:rsidP="004C679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 Шамбалыг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</w:p>
    <w:p w:rsidR="004C6794" w:rsidRPr="0092308D" w:rsidRDefault="004C6794" w:rsidP="004C6794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C6794" w:rsidRPr="0092308D" w:rsidRDefault="004C6794" w:rsidP="004C679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C6794" w:rsidRPr="0092308D" w:rsidRDefault="004C6794" w:rsidP="004C679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противодействия коррупции в </w:t>
      </w:r>
      <w:proofErr w:type="spellStart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сумоне</w:t>
      </w:r>
      <w:proofErr w:type="spellEnd"/>
      <w:r w:rsidRPr="00923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Шамбалыг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Кызылского кожууна</w:t>
      </w:r>
    </w:p>
    <w:p w:rsidR="004C6794" w:rsidRPr="0092308D" w:rsidRDefault="004C6794" w:rsidP="004C679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918" w:type="dxa"/>
        <w:tblInd w:w="228" w:type="dxa"/>
        <w:tblLook w:val="01E0" w:firstRow="1" w:lastRow="1" w:firstColumn="1" w:lastColumn="1" w:noHBand="0" w:noVBand="0"/>
      </w:tblPr>
      <w:tblGrid>
        <w:gridCol w:w="600"/>
        <w:gridCol w:w="5625"/>
        <w:gridCol w:w="1623"/>
        <w:gridCol w:w="2070"/>
      </w:tblGrid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№ </w:t>
            </w:r>
            <w:proofErr w:type="gramStart"/>
            <w:r w:rsidRPr="0092308D">
              <w:rPr>
                <w:sz w:val="24"/>
                <w:szCs w:val="24"/>
              </w:rPr>
              <w:t>п</w:t>
            </w:r>
            <w:proofErr w:type="gramEnd"/>
            <w:r w:rsidRPr="0092308D">
              <w:rPr>
                <w:sz w:val="24"/>
                <w:szCs w:val="24"/>
              </w:rPr>
              <w:t>/п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proofErr w:type="gramStart"/>
            <w:r w:rsidRPr="0092308D">
              <w:rPr>
                <w:sz w:val="24"/>
                <w:szCs w:val="24"/>
              </w:rPr>
              <w:t>Ответственные</w:t>
            </w:r>
            <w:proofErr w:type="gramEnd"/>
            <w:r w:rsidRPr="0092308D">
              <w:rPr>
                <w:sz w:val="24"/>
                <w:szCs w:val="24"/>
              </w:rPr>
              <w:t xml:space="preserve"> за исполнение 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4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 xml:space="preserve">1. Организационные меры по созданию механизмов </w:t>
            </w:r>
          </w:p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>реализации плана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1.1.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Создание комиссии по соблюдению требований к служебному поведению муниципальных служащих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и регулированию конфликта интересов и возложение на нее функций в области противодействия коррупции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9230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Председатель администрации </w:t>
            </w:r>
            <w:r>
              <w:rPr>
                <w:sz w:val="24"/>
                <w:szCs w:val="24"/>
              </w:rPr>
              <w:t>Сельского поселения сумон Шамбалыгский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1.2.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92308D">
              <w:rPr>
                <w:sz w:val="24"/>
                <w:szCs w:val="24"/>
              </w:rPr>
              <w:t>сумонной</w:t>
            </w:r>
            <w:proofErr w:type="spellEnd"/>
            <w:r w:rsidRPr="0092308D">
              <w:rPr>
                <w:sz w:val="24"/>
                <w:szCs w:val="24"/>
              </w:rPr>
              <w:t xml:space="preserve"> целевой программы «Противодействия коррупции в Администрации </w:t>
            </w:r>
            <w:r>
              <w:rPr>
                <w:sz w:val="24"/>
                <w:szCs w:val="24"/>
              </w:rPr>
              <w:t xml:space="preserve">сельского поселения сумон Шамбалыгский на 2018 – 2020 </w:t>
            </w:r>
            <w:r w:rsidRPr="0092308D">
              <w:rPr>
                <w:sz w:val="24"/>
                <w:szCs w:val="24"/>
              </w:rPr>
              <w:t>г.»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9230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Комиссия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1.3.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Анализ структуры правонарушений коррупционной направленности в территориальных органах исполнительной власти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и местного самоуправления, принятие организационных мер по предупреждению подобных фактов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Комиссия, УЧАСТКОВЫЙ, руководители структурных организаций сумона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1.4.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Организация и проведение социологических исследований с целью изучения населения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к проблеме коррупции, в том числе в территориальных органах исполнительной власти, местного самоуправления, а также оценки населением принимаемых мер в данной области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Комиссия, руководители структурных организаций сумона 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1.5.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перечня коррупцио</w:t>
            </w:r>
            <w:r w:rsidRPr="0092308D">
              <w:rPr>
                <w:sz w:val="24"/>
                <w:szCs w:val="24"/>
              </w:rPr>
              <w:t>нных должностей</w:t>
            </w: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Июль </w:t>
            </w:r>
            <w:r>
              <w:rPr>
                <w:sz w:val="24"/>
                <w:szCs w:val="24"/>
              </w:rPr>
              <w:t xml:space="preserve">2018 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 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 xml:space="preserve">2. Противодействие коррупции при размещении </w:t>
            </w:r>
          </w:p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>государственных заказов</w:t>
            </w:r>
          </w:p>
        </w:tc>
      </w:tr>
      <w:tr w:rsidR="004C6794" w:rsidRPr="0092308D" w:rsidTr="0007219D">
        <w:tc>
          <w:tcPr>
            <w:tcW w:w="60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2.1.</w:t>
            </w:r>
          </w:p>
        </w:tc>
        <w:tc>
          <w:tcPr>
            <w:tcW w:w="5625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Утверждение методики проведения сопоставительного анализа закупочных и среднерыночных цен на закупаемую продукцию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Июль  </w:t>
            </w:r>
            <w:r>
              <w:rPr>
                <w:sz w:val="24"/>
                <w:szCs w:val="24"/>
              </w:rPr>
              <w:t>2018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Комиссия, Администрация</w:t>
            </w:r>
          </w:p>
        </w:tc>
      </w:tr>
    </w:tbl>
    <w:p w:rsidR="004C6794" w:rsidRPr="0092308D" w:rsidRDefault="004C6794" w:rsidP="004C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9918" w:type="dxa"/>
        <w:tblInd w:w="228" w:type="dxa"/>
        <w:tblLook w:val="01E0" w:firstRow="1" w:lastRow="1" w:firstColumn="1" w:lastColumn="1" w:noHBand="0" w:noVBand="0"/>
      </w:tblPr>
      <w:tblGrid>
        <w:gridCol w:w="599"/>
        <w:gridCol w:w="5207"/>
        <w:gridCol w:w="2042"/>
        <w:gridCol w:w="2070"/>
      </w:tblGrid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№ </w:t>
            </w:r>
            <w:proofErr w:type="gramStart"/>
            <w:r w:rsidRPr="0092308D">
              <w:rPr>
                <w:sz w:val="24"/>
                <w:szCs w:val="24"/>
              </w:rPr>
              <w:t>п</w:t>
            </w:r>
            <w:proofErr w:type="gramEnd"/>
            <w:r w:rsidRPr="0092308D">
              <w:rPr>
                <w:sz w:val="24"/>
                <w:szCs w:val="24"/>
              </w:rPr>
              <w:t>/п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proofErr w:type="gramStart"/>
            <w:r w:rsidRPr="0092308D">
              <w:rPr>
                <w:sz w:val="24"/>
                <w:szCs w:val="24"/>
              </w:rPr>
              <w:t>Ответственные</w:t>
            </w:r>
            <w:proofErr w:type="gramEnd"/>
            <w:r w:rsidRPr="0092308D">
              <w:rPr>
                <w:sz w:val="24"/>
                <w:szCs w:val="24"/>
              </w:rPr>
              <w:t xml:space="preserve"> за исполнение 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4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2.2.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Проведение сопоставительного анализа закупочных и среднерыночных цен на закупаемую продукцию 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>3. Экспертиза нормативных правовых актов и их проектов с целью выявления в них положений, способствующих проявлению коррупции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3.1.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Организация и проведение антикоррупционной экспертизы проектов нормативных правовых актов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Утверждение перечня нормативных правовых актов по вопросам, относящимся к компетенции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, подлежащих экспертизе 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 xml:space="preserve">4. </w:t>
            </w:r>
            <w:proofErr w:type="gramStart"/>
            <w:r w:rsidRPr="0092308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92308D">
              <w:rPr>
                <w:b/>
                <w:sz w:val="24"/>
                <w:szCs w:val="24"/>
              </w:rPr>
              <w:t xml:space="preserve"> исполнением муниципальными служащими, замещающими </w:t>
            </w:r>
            <w:proofErr w:type="spellStart"/>
            <w:r w:rsidRPr="0092308D">
              <w:rPr>
                <w:b/>
                <w:sz w:val="24"/>
                <w:szCs w:val="24"/>
              </w:rPr>
              <w:t>коррупциогенные</w:t>
            </w:r>
            <w:proofErr w:type="spellEnd"/>
            <w:r w:rsidRPr="0092308D">
              <w:rPr>
                <w:b/>
                <w:sz w:val="24"/>
                <w:szCs w:val="24"/>
              </w:rPr>
              <w:t xml:space="preserve"> должности, своих должностных обязанностей 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4.1.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Утверждение Положения о служебных проверках муниципальных служащих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 xml:space="preserve">умона </w:t>
            </w:r>
            <w:proofErr w:type="spellStart"/>
            <w:r w:rsidRPr="0092308D">
              <w:rPr>
                <w:sz w:val="24"/>
                <w:szCs w:val="24"/>
              </w:rPr>
              <w:t>Шамбалыг</w:t>
            </w:r>
            <w:proofErr w:type="spellEnd"/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9230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2018 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 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>5. Установление обратной связи с получателями государственных услуг и обеспечение права граждан на доступ к информации о деятельности муниципальных служащих сумона Шамбалыг</w:t>
            </w:r>
            <w:r>
              <w:rPr>
                <w:b/>
                <w:sz w:val="24"/>
                <w:szCs w:val="24"/>
              </w:rPr>
              <w:t>ский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5.1.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Организация «горячей линии» для приема сообщений о фактах коррупции, определение порядка обработки пос</w:t>
            </w:r>
            <w:r>
              <w:rPr>
                <w:sz w:val="24"/>
                <w:szCs w:val="24"/>
              </w:rPr>
              <w:t>тупающих сообщений о коррупцио</w:t>
            </w:r>
            <w:r w:rsidRPr="0092308D">
              <w:rPr>
                <w:sz w:val="24"/>
                <w:szCs w:val="24"/>
              </w:rPr>
              <w:t>нных проявлениях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Комиссия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5.2.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Осуществление экспертизы жалоб и обращений граждан на наличие сведений о фактах коррупции и проверки наличия фактов, указанных в обращениях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 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5.3.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Принятие нормативного правового акта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о порядке предоставления информации о деятельности органов государственной власти сумона и необходимых подзаконных актов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Июль </w:t>
            </w:r>
            <w:r>
              <w:rPr>
                <w:sz w:val="24"/>
                <w:szCs w:val="24"/>
              </w:rPr>
              <w:t>2018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№ </w:t>
            </w:r>
            <w:proofErr w:type="gramStart"/>
            <w:r w:rsidRPr="0092308D">
              <w:rPr>
                <w:sz w:val="24"/>
                <w:szCs w:val="24"/>
              </w:rPr>
              <w:t>п</w:t>
            </w:r>
            <w:proofErr w:type="gramEnd"/>
            <w:r w:rsidRPr="0092308D">
              <w:rPr>
                <w:sz w:val="24"/>
                <w:szCs w:val="24"/>
              </w:rPr>
              <w:t>/п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proofErr w:type="gramStart"/>
            <w:r w:rsidRPr="0092308D">
              <w:rPr>
                <w:sz w:val="24"/>
                <w:szCs w:val="24"/>
              </w:rPr>
              <w:t>Ответственные</w:t>
            </w:r>
            <w:proofErr w:type="gramEnd"/>
            <w:r w:rsidRPr="0092308D">
              <w:rPr>
                <w:sz w:val="24"/>
                <w:szCs w:val="24"/>
              </w:rPr>
              <w:t xml:space="preserve"> за исполнение 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4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 xml:space="preserve">6. </w:t>
            </w:r>
            <w:proofErr w:type="gramStart"/>
            <w:r w:rsidRPr="0092308D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92308D">
              <w:rPr>
                <w:b/>
                <w:sz w:val="24"/>
                <w:szCs w:val="24"/>
              </w:rPr>
              <w:t xml:space="preserve"> предоставлением муниципальными служащими деклараций о доходах, собственности, об экономических и хозяйственных интересах и о конфликте интересов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6.1.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Утверждение методики внутреннего и общественного мониторинга декларирования муниципальными служащими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доходов, имущества и конфликта интересов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9230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2018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6.2.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Ежегодное опубликование и проведение общественных и ведомственных обсуждений результатов мониторинга декларирования муниципальными служащими </w:t>
            </w:r>
            <w:r>
              <w:rPr>
                <w:sz w:val="24"/>
                <w:szCs w:val="24"/>
              </w:rPr>
              <w:t>с</w:t>
            </w:r>
            <w:r w:rsidRPr="0092308D">
              <w:rPr>
                <w:sz w:val="24"/>
                <w:szCs w:val="24"/>
              </w:rPr>
              <w:t>умона Шамбалыг</w:t>
            </w:r>
            <w:r>
              <w:rPr>
                <w:sz w:val="24"/>
                <w:szCs w:val="24"/>
              </w:rPr>
              <w:t>ский</w:t>
            </w:r>
            <w:r w:rsidRPr="0092308D">
              <w:rPr>
                <w:sz w:val="24"/>
                <w:szCs w:val="24"/>
              </w:rPr>
              <w:t xml:space="preserve"> доходов, имущества и конфликта интересов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92308D">
              <w:rPr>
                <w:sz w:val="24"/>
                <w:szCs w:val="24"/>
              </w:rPr>
              <w:t>г.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Администрация</w:t>
            </w:r>
          </w:p>
        </w:tc>
      </w:tr>
      <w:tr w:rsidR="004C6794" w:rsidRPr="0092308D" w:rsidTr="0007219D">
        <w:tc>
          <w:tcPr>
            <w:tcW w:w="9918" w:type="dxa"/>
            <w:gridSpan w:val="4"/>
          </w:tcPr>
          <w:p w:rsidR="004C6794" w:rsidRPr="0092308D" w:rsidRDefault="004C6794" w:rsidP="0007219D">
            <w:pPr>
              <w:jc w:val="center"/>
              <w:rPr>
                <w:b/>
                <w:sz w:val="24"/>
                <w:szCs w:val="24"/>
              </w:rPr>
            </w:pPr>
            <w:r w:rsidRPr="0092308D">
              <w:rPr>
                <w:b/>
                <w:sz w:val="24"/>
                <w:szCs w:val="24"/>
              </w:rPr>
              <w:t>7. Формирование нетерпимого отношения к проявлениям коррупции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7.1.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Разработка и внедрение программ тренингов муниципальных служащих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 </w:t>
            </w:r>
          </w:p>
        </w:tc>
      </w:tr>
      <w:tr w:rsidR="004C6794" w:rsidRPr="0092308D" w:rsidTr="0007219D">
        <w:tc>
          <w:tcPr>
            <w:tcW w:w="599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7.2.</w:t>
            </w:r>
          </w:p>
        </w:tc>
        <w:tc>
          <w:tcPr>
            <w:tcW w:w="5207" w:type="dxa"/>
          </w:tcPr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>Проведение ежегодного мониторинга внедрения программ этического образования</w:t>
            </w:r>
          </w:p>
          <w:p w:rsidR="004C6794" w:rsidRPr="0092308D" w:rsidRDefault="004C6794" w:rsidP="000721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070" w:type="dxa"/>
          </w:tcPr>
          <w:p w:rsidR="004C6794" w:rsidRPr="0092308D" w:rsidRDefault="004C6794" w:rsidP="0007219D">
            <w:pPr>
              <w:jc w:val="center"/>
              <w:rPr>
                <w:sz w:val="24"/>
                <w:szCs w:val="24"/>
              </w:rPr>
            </w:pPr>
            <w:r w:rsidRPr="0092308D">
              <w:rPr>
                <w:sz w:val="24"/>
                <w:szCs w:val="24"/>
              </w:rPr>
              <w:t xml:space="preserve">Комиссия </w:t>
            </w:r>
          </w:p>
        </w:tc>
      </w:tr>
    </w:tbl>
    <w:p w:rsidR="00A534BD" w:rsidRDefault="00A534BD"/>
    <w:sectPr w:rsidR="00A534BD" w:rsidSect="004323B5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26A"/>
    <w:multiLevelType w:val="hybridMultilevel"/>
    <w:tmpl w:val="86A0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88"/>
    <w:rsid w:val="004C6794"/>
    <w:rsid w:val="00811112"/>
    <w:rsid w:val="008B0534"/>
    <w:rsid w:val="00945F88"/>
    <w:rsid w:val="00A534BD"/>
    <w:rsid w:val="00A71651"/>
    <w:rsid w:val="00B561C1"/>
    <w:rsid w:val="00BE7BB8"/>
    <w:rsid w:val="00C800F8"/>
    <w:rsid w:val="00E4084E"/>
    <w:rsid w:val="00E478BA"/>
    <w:rsid w:val="00E6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</w:style>
  <w:style w:type="table" w:styleId="a3">
    <w:name w:val="Table Grid"/>
    <w:basedOn w:val="a1"/>
    <w:rsid w:val="004C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"/>
  </w:style>
  <w:style w:type="table" w:styleId="a3">
    <w:name w:val="Table Grid"/>
    <w:basedOn w:val="a1"/>
    <w:rsid w:val="004C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2018-02-28T11:13:00Z</cp:lastPrinted>
  <dcterms:created xsi:type="dcterms:W3CDTF">2018-02-14T07:29:00Z</dcterms:created>
  <dcterms:modified xsi:type="dcterms:W3CDTF">2018-03-30T05:03:00Z</dcterms:modified>
</cp:coreProperties>
</file>