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70" w:rsidRDefault="00AB0D70" w:rsidP="00AB0D70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3.65pt;margin-top:-14.65pt;width:63.5pt;height:63.9pt;z-index:251660288">
            <v:imagedata r:id="rId5" o:title=""/>
          </v:shape>
          <o:OLEObject Type="Embed" ProgID="PBrush" ShapeID="_x0000_s1027" DrawAspect="Content" ObjectID="_1610380217" r:id="rId6"/>
        </w:object>
      </w:r>
      <w:r>
        <w:rPr>
          <w:noProof/>
        </w:rPr>
        <w:t>Тыва Республика                                                                                                Республика Тыва</w:t>
      </w:r>
    </w:p>
    <w:bookmarkEnd w:id="0"/>
    <w:p w:rsidR="00AB0D70" w:rsidRDefault="00AB0D70" w:rsidP="00AB0D70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Кызылский кожуун</w:t>
      </w:r>
    </w:p>
    <w:p w:rsidR="00AB0D70" w:rsidRDefault="00AB0D70" w:rsidP="00AB0D70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Администрация сельского </w:t>
      </w:r>
    </w:p>
    <w:p w:rsidR="00AB0D70" w:rsidRDefault="00AB0D70" w:rsidP="00AB0D70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>чагыргазы                                                                                         поселения с. Шамбалыгский</w:t>
      </w:r>
    </w:p>
    <w:p w:rsidR="00AB0D70" w:rsidRDefault="00AB0D70" w:rsidP="00AB0D70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AB0D70" w:rsidRDefault="00AB0D70" w:rsidP="00AB0D70">
      <w:pPr>
        <w:jc w:val="both"/>
        <w:rPr>
          <w:noProof/>
        </w:rPr>
      </w:pPr>
    </w:p>
    <w:p w:rsidR="00AB0D70" w:rsidRDefault="00AB0D70" w:rsidP="00AB0D70">
      <w:pPr>
        <w:jc w:val="both"/>
        <w:rPr>
          <w:noProof/>
        </w:rPr>
      </w:pPr>
    </w:p>
    <w:p w:rsidR="00AB0D70" w:rsidRDefault="00AB0D70" w:rsidP="00AB0D70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AB0D70" w:rsidRDefault="00AB0D70" w:rsidP="00AB0D70">
      <w:pPr>
        <w:jc w:val="center"/>
        <w:rPr>
          <w:b/>
          <w:noProof/>
        </w:rPr>
      </w:pPr>
    </w:p>
    <w:p w:rsidR="00AB0D70" w:rsidRDefault="00AB0D70" w:rsidP="00AB0D70">
      <w:pPr>
        <w:jc w:val="center"/>
        <w:rPr>
          <w:noProof/>
        </w:rPr>
      </w:pPr>
      <w:r>
        <w:rPr>
          <w:b/>
          <w:noProof/>
        </w:rPr>
        <w:t>ПОСТАНОВЛЕНИЕ № 2</w:t>
      </w:r>
      <w:r>
        <w:rPr>
          <w:noProof/>
        </w:rPr>
        <w:t>.</w:t>
      </w:r>
    </w:p>
    <w:p w:rsidR="00AB0D70" w:rsidRDefault="00AB0D70" w:rsidP="00AB0D70">
      <w:pPr>
        <w:jc w:val="center"/>
        <w:rPr>
          <w:noProof/>
        </w:rPr>
      </w:pPr>
    </w:p>
    <w:p w:rsidR="00AB0D70" w:rsidRDefault="00AB0D70" w:rsidP="00AB0D70">
      <w:pPr>
        <w:jc w:val="center"/>
        <w:rPr>
          <w:noProof/>
        </w:rPr>
      </w:pPr>
      <w:r>
        <w:rPr>
          <w:noProof/>
        </w:rPr>
        <w:t>П</w:t>
      </w:r>
      <w:r>
        <w:rPr>
          <w:noProof/>
        </w:rPr>
        <w:t>редседателя администрации сельского поселения</w:t>
      </w:r>
    </w:p>
    <w:p w:rsidR="00AB0D70" w:rsidRDefault="00AB0D70" w:rsidP="00AB0D70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AB0D70" w:rsidRDefault="00AB0D70" w:rsidP="00AB0D70">
      <w:pPr>
        <w:jc w:val="center"/>
        <w:rPr>
          <w:noProof/>
        </w:rPr>
      </w:pPr>
    </w:p>
    <w:p w:rsidR="00AB0D70" w:rsidRDefault="00AB0D70" w:rsidP="00AB0D70">
      <w:pPr>
        <w:jc w:val="center"/>
        <w:rPr>
          <w:noProof/>
        </w:rPr>
      </w:pPr>
      <w:r>
        <w:rPr>
          <w:noProof/>
        </w:rPr>
        <w:t>От 28</w:t>
      </w:r>
      <w:r>
        <w:rPr>
          <w:noProof/>
        </w:rPr>
        <w:t xml:space="preserve"> января 2019 года</w:t>
      </w:r>
    </w:p>
    <w:p w:rsidR="00AB0D70" w:rsidRDefault="00AB0D70" w:rsidP="00AB0D70">
      <w:pPr>
        <w:rPr>
          <w:noProof/>
        </w:rPr>
      </w:pPr>
      <w:r>
        <w:rPr>
          <w:noProof/>
        </w:rPr>
        <w:t xml:space="preserve">       </w:t>
      </w:r>
    </w:p>
    <w:p w:rsidR="00AB0D70" w:rsidRDefault="00AB0D70" w:rsidP="00AB0D70">
      <w:pPr>
        <w:jc w:val="center"/>
        <w:rPr>
          <w:b/>
          <w:noProof/>
        </w:rPr>
      </w:pPr>
    </w:p>
    <w:p w:rsidR="00AB0D70" w:rsidRDefault="00AB0D70" w:rsidP="00AB0D70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B0D70">
        <w:rPr>
          <w:b/>
          <w:color w:val="000000"/>
        </w:rPr>
        <w:t xml:space="preserve">Об определении </w:t>
      </w:r>
      <w:r w:rsidRPr="00AB0D70">
        <w:rPr>
          <w:b/>
          <w:color w:val="000000"/>
        </w:rPr>
        <w:t>границ,</w:t>
      </w:r>
      <w:r w:rsidRPr="00AB0D70">
        <w:rPr>
          <w:b/>
          <w:color w:val="000000"/>
        </w:rPr>
        <w:t xml:space="preserve"> прилегающих</w:t>
      </w:r>
      <w:r>
        <w:rPr>
          <w:b/>
          <w:color w:val="000000"/>
        </w:rPr>
        <w:t xml:space="preserve"> </w:t>
      </w:r>
      <w:r w:rsidRPr="00AB0D70">
        <w:rPr>
          <w:b/>
          <w:color w:val="000000"/>
        </w:rPr>
        <w:t xml:space="preserve">к некоторым организациям </w:t>
      </w:r>
    </w:p>
    <w:p w:rsidR="00AB0D70" w:rsidRPr="00AB0D70" w:rsidRDefault="00AB0D70" w:rsidP="00AB0D70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B0D70">
        <w:rPr>
          <w:b/>
          <w:color w:val="000000"/>
        </w:rPr>
        <w:t>и объектам территорий,</w:t>
      </w:r>
      <w:r>
        <w:rPr>
          <w:b/>
          <w:color w:val="000000"/>
        </w:rPr>
        <w:t xml:space="preserve"> </w:t>
      </w:r>
      <w:r w:rsidRPr="00AB0D70">
        <w:rPr>
          <w:b/>
          <w:color w:val="000000"/>
        </w:rPr>
        <w:t>на которых не допускается розничная продажа</w:t>
      </w:r>
    </w:p>
    <w:p w:rsidR="00AB0D70" w:rsidRPr="00AB0D70" w:rsidRDefault="00AB0D70" w:rsidP="00AB0D70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B0D70">
        <w:rPr>
          <w:b/>
          <w:color w:val="000000"/>
        </w:rPr>
        <w:t>алкогольной продукции на территории сельского</w:t>
      </w:r>
    </w:p>
    <w:p w:rsidR="00AB0D70" w:rsidRPr="00AB0D70" w:rsidRDefault="00AB0D70" w:rsidP="00AB0D70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B0D70">
        <w:rPr>
          <w:b/>
          <w:color w:val="000000"/>
        </w:rPr>
        <w:t xml:space="preserve">поселения </w:t>
      </w:r>
      <w:proofErr w:type="spellStart"/>
      <w:r>
        <w:rPr>
          <w:b/>
          <w:color w:val="000000"/>
        </w:rPr>
        <w:t>сумона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Шамбалыгский</w:t>
      </w:r>
      <w:proofErr w:type="spellEnd"/>
    </w:p>
    <w:p w:rsidR="00AB0D70" w:rsidRPr="00AB0D70" w:rsidRDefault="00AB0D70" w:rsidP="00AB0D70">
      <w:pPr>
        <w:shd w:val="clear" w:color="auto" w:fill="FFFFFF"/>
        <w:jc w:val="center"/>
        <w:textAlignment w:val="baseline"/>
        <w:rPr>
          <w:color w:val="000000"/>
        </w:rPr>
      </w:pPr>
    </w:p>
    <w:p w:rsidR="00AB0D70" w:rsidRPr="00AB0D70" w:rsidRDefault="00AB0D70" w:rsidP="00AB0D70">
      <w:pPr>
        <w:shd w:val="clear" w:color="auto" w:fill="FFFFFF"/>
        <w:jc w:val="both"/>
        <w:textAlignment w:val="baseline"/>
        <w:rPr>
          <w:color w:val="000000"/>
        </w:rPr>
      </w:pPr>
      <w:r w:rsidRPr="00AB0D70">
        <w:rPr>
          <w:color w:val="000000"/>
        </w:rPr>
        <w:t xml:space="preserve">  </w:t>
      </w:r>
      <w:r>
        <w:rPr>
          <w:color w:val="000000"/>
        </w:rPr>
        <w:t xml:space="preserve">    </w:t>
      </w:r>
      <w:r w:rsidRPr="00AB0D70">
        <w:rPr>
          <w:color w:val="000000"/>
        </w:rPr>
        <w:t>В соответствии с Федеральным законом от 01.01.2001 г. «О </w:t>
      </w:r>
      <w:hyperlink r:id="rId7" w:tooltip="Государственное регулирование" w:history="1">
        <w:r w:rsidRPr="00AB0D70">
          <w:rPr>
            <w:bdr w:val="none" w:sz="0" w:space="0" w:color="auto" w:frame="1"/>
          </w:rPr>
          <w:t>государственном регулировании</w:t>
        </w:r>
      </w:hyperlink>
      <w:r>
        <w:rPr>
          <w:color w:val="000000"/>
        </w:rPr>
        <w:t xml:space="preserve"> </w:t>
      </w:r>
      <w:r w:rsidRPr="00AB0D70">
        <w:rPr>
          <w:color w:val="000000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  Правительства Российской Федерации от 01.01.2001г. № 000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 </w:t>
      </w:r>
      <w:hyperlink r:id="rId8" w:tooltip="Органы местного самоуправления" w:history="1">
        <w:r w:rsidRPr="00AB0D70">
          <w:rPr>
            <w:bdr w:val="none" w:sz="0" w:space="0" w:color="auto" w:frame="1"/>
          </w:rPr>
          <w:t>органами местного самоуправления</w:t>
        </w:r>
      </w:hyperlink>
      <w:r w:rsidRPr="00AB0D70">
        <w:rPr>
          <w:color w:val="000000"/>
        </w:rPr>
        <w:t> границ прилегающих к некоторым организациям и объектам территорий, на которых не допускается розничная продажа алкогольной продукции» администрация </w:t>
      </w:r>
      <w:hyperlink r:id="rId9" w:tooltip="Сельские поселения" w:history="1">
        <w:r w:rsidRPr="00AB0D70">
          <w:rPr>
            <w:bdr w:val="none" w:sz="0" w:space="0" w:color="auto" w:frame="1"/>
          </w:rPr>
          <w:t>сельского поселения</w:t>
        </w:r>
      </w:hyperlink>
      <w:r w:rsidRPr="00AB0D70">
        <w:rPr>
          <w:color w:val="000000"/>
        </w:rPr>
        <w:t> </w:t>
      </w:r>
      <w:proofErr w:type="spellStart"/>
      <w:r>
        <w:rPr>
          <w:color w:val="000000"/>
        </w:rPr>
        <w:t>сумона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Шамбалыгский</w:t>
      </w:r>
      <w:proofErr w:type="spellEnd"/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t>ПОСТАНОВЛЯЕТ:</w:t>
      </w:r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t xml:space="preserve">1. Установить минимальное значение расстояния прилегающих территорий к организациям и (или) объектам, на которых не допускается розничная продажа алкогольной продукции, на территории сельского поселения </w:t>
      </w:r>
      <w:proofErr w:type="spellStart"/>
      <w:r>
        <w:rPr>
          <w:color w:val="000000"/>
        </w:rPr>
        <w:t>сумона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Шамбалыгский</w:t>
      </w:r>
      <w:proofErr w:type="spellEnd"/>
      <w:r w:rsidRPr="00AB0D70">
        <w:rPr>
          <w:color w:val="000000"/>
        </w:rPr>
        <w:t>:</w:t>
      </w:r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t>1.1. От детских организаций до границ прилегающих территорий - 50 метров;</w:t>
      </w:r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t>1.2. От образовательных организаций до границ прилегающих территорий - 50 метров;</w:t>
      </w:r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t>1.3. От медицинских организаций до границ прилегающих территорий - 50 метров.</w:t>
      </w:r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t xml:space="preserve">2. Определить перечень организаций и (или) объектов, на которых не допускается розничная продажа алкогольной продукции на территории сельского поселения </w:t>
      </w:r>
      <w:proofErr w:type="spellStart"/>
      <w:r>
        <w:rPr>
          <w:color w:val="000000"/>
        </w:rPr>
        <w:t>сумона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Шамбалыгский</w:t>
      </w:r>
      <w:proofErr w:type="spellEnd"/>
      <w:r w:rsidRPr="00AB0D70">
        <w:rPr>
          <w:color w:val="000000"/>
        </w:rPr>
        <w:t xml:space="preserve"> согласно приложению №1.</w:t>
      </w:r>
    </w:p>
    <w:p w:rsidR="00AB0D70" w:rsidRPr="00AB0D70" w:rsidRDefault="00AB0D70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AB0D70">
        <w:rPr>
          <w:color w:val="000000"/>
        </w:rPr>
        <w:lastRenderedPageBreak/>
        <w:t>3. Определять расстояния с учетом сложившейся системы дорог, тротуаров, пешеходных путей, по кратчайшему маршруту движения пешехода от входа для посетителей в здание (строение, сооружение), в котором расположены организации и (или) объекты, указанные в пункте 1, до входа для посетителей в стационарный торговый объект или организацию по оказанию услуг общественного питания. При пересечении пешеходной зоны проезжей частью расстояние определяется по пешеходному переходу.</w:t>
      </w:r>
    </w:p>
    <w:p w:rsidR="00AB0D70" w:rsidRPr="00AB0D70" w:rsidRDefault="009F2454" w:rsidP="00AB0D70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AB0D70" w:rsidRPr="00AB0D70">
        <w:rPr>
          <w:color w:val="000000"/>
        </w:rPr>
        <w:t xml:space="preserve">. Разместить данное постановление на официальном сайте администрации </w:t>
      </w:r>
      <w:r w:rsidR="00AB0D70">
        <w:rPr>
          <w:color w:val="000000"/>
        </w:rPr>
        <w:t>МР «</w:t>
      </w:r>
      <w:proofErr w:type="spellStart"/>
      <w:r w:rsidR="00AB0D70">
        <w:rPr>
          <w:color w:val="000000"/>
        </w:rPr>
        <w:t>Кызылский</w:t>
      </w:r>
      <w:proofErr w:type="spellEnd"/>
      <w:r w:rsidR="00AB0D70">
        <w:rPr>
          <w:color w:val="000000"/>
        </w:rPr>
        <w:t xml:space="preserve"> </w:t>
      </w:r>
      <w:proofErr w:type="spellStart"/>
      <w:r w:rsidR="00AB0D70">
        <w:rPr>
          <w:color w:val="000000"/>
        </w:rPr>
        <w:t>кожуун</w:t>
      </w:r>
      <w:proofErr w:type="spellEnd"/>
      <w:r w:rsidR="00AB0D70">
        <w:rPr>
          <w:color w:val="000000"/>
        </w:rPr>
        <w:t>»</w:t>
      </w:r>
      <w:r w:rsidR="00AB0D70" w:rsidRPr="00AB0D70">
        <w:rPr>
          <w:color w:val="000000"/>
        </w:rPr>
        <w:t>.</w:t>
      </w:r>
    </w:p>
    <w:p w:rsidR="00AB0D70" w:rsidRPr="00AB0D70" w:rsidRDefault="009F2454" w:rsidP="00AB0D70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AB0D70" w:rsidRPr="00AB0D70">
        <w:rPr>
          <w:color w:val="000000"/>
        </w:rPr>
        <w:t xml:space="preserve">. </w:t>
      </w:r>
      <w:r>
        <w:rPr>
          <w:color w:val="000000"/>
        </w:rPr>
        <w:t xml:space="preserve">   </w:t>
      </w:r>
      <w:r w:rsidR="00AB0D70" w:rsidRPr="00AB0D70">
        <w:rPr>
          <w:color w:val="000000"/>
        </w:rPr>
        <w:t>Контроль за исполнением постановления оставляю за собой.</w:t>
      </w:r>
    </w:p>
    <w:p w:rsidR="00AB0D70" w:rsidRDefault="00AB0D70" w:rsidP="00AB0D70">
      <w:pPr>
        <w:rPr>
          <w:noProof/>
        </w:rPr>
      </w:pPr>
    </w:p>
    <w:p w:rsidR="009F2454" w:rsidRDefault="009F2454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  <w:r>
        <w:rPr>
          <w:noProof/>
        </w:rPr>
        <w:t>Председатель администрации</w:t>
      </w:r>
    </w:p>
    <w:p w:rsidR="00AB0D70" w:rsidRDefault="00AB0D70" w:rsidP="00AB0D70">
      <w:pPr>
        <w:rPr>
          <w:noProof/>
        </w:rPr>
      </w:pPr>
      <w:r>
        <w:rPr>
          <w:noProof/>
        </w:rPr>
        <w:t xml:space="preserve">сумона Шамбалыгский :                                                                            Х.О.Тюлюш </w:t>
      </w:r>
    </w:p>
    <w:p w:rsidR="00AB0D70" w:rsidRDefault="00AB0D70" w:rsidP="00AB0D70">
      <w:pPr>
        <w:rPr>
          <w:noProof/>
        </w:rPr>
      </w:pPr>
      <w:r>
        <w:rPr>
          <w:noProof/>
        </w:rPr>
        <w:t xml:space="preserve">               </w:t>
      </w: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AB0D70" w:rsidRDefault="00AB0D70" w:rsidP="00AB0D70">
      <w:pPr>
        <w:shd w:val="clear" w:color="auto" w:fill="FFFFFF"/>
        <w:jc w:val="right"/>
        <w:textAlignment w:val="baseline"/>
        <w:rPr>
          <w:color w:val="000000"/>
        </w:rPr>
      </w:pPr>
      <w:r w:rsidRPr="00AB0D70">
        <w:rPr>
          <w:color w:val="000000"/>
        </w:rPr>
        <w:lastRenderedPageBreak/>
        <w:t>Приложение  </w:t>
      </w:r>
    </w:p>
    <w:p w:rsidR="00AB0D70" w:rsidRDefault="00AB0D70" w:rsidP="00AB0D70">
      <w:pPr>
        <w:shd w:val="clear" w:color="auto" w:fill="FFFFFF"/>
        <w:jc w:val="right"/>
        <w:textAlignment w:val="baseline"/>
        <w:rPr>
          <w:color w:val="000000"/>
        </w:rPr>
      </w:pPr>
      <w:r w:rsidRPr="00AB0D70">
        <w:rPr>
          <w:color w:val="000000"/>
        </w:rPr>
        <w:t xml:space="preserve"> к постановлению</w:t>
      </w:r>
      <w:r>
        <w:rPr>
          <w:color w:val="000000"/>
        </w:rPr>
        <w:t xml:space="preserve"> </w:t>
      </w:r>
      <w:r w:rsidRPr="00AB0D70">
        <w:rPr>
          <w:color w:val="000000"/>
        </w:rPr>
        <w:t xml:space="preserve">администрации </w:t>
      </w:r>
    </w:p>
    <w:p w:rsidR="00AB0D70" w:rsidRDefault="00AB0D70" w:rsidP="00AB0D70">
      <w:pPr>
        <w:shd w:val="clear" w:color="auto" w:fill="FFFFFF"/>
        <w:jc w:val="right"/>
        <w:textAlignment w:val="baseline"/>
        <w:rPr>
          <w:color w:val="000000"/>
        </w:rPr>
      </w:pPr>
      <w:proofErr w:type="gramStart"/>
      <w:r w:rsidRPr="00AB0D70">
        <w:rPr>
          <w:color w:val="000000"/>
        </w:rPr>
        <w:t>сельского  поселения</w:t>
      </w:r>
      <w:proofErr w:type="gramEnd"/>
    </w:p>
    <w:p w:rsidR="00AB0D70" w:rsidRDefault="00AB0D70" w:rsidP="00AB0D70">
      <w:pPr>
        <w:shd w:val="clear" w:color="auto" w:fill="FFFFFF"/>
        <w:jc w:val="right"/>
        <w:textAlignment w:val="baseline"/>
        <w:rPr>
          <w:color w:val="000000"/>
        </w:rPr>
      </w:pPr>
      <w:proofErr w:type="spellStart"/>
      <w:r>
        <w:rPr>
          <w:color w:val="000000"/>
        </w:rPr>
        <w:t>сумона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Шамбалыгский</w:t>
      </w:r>
      <w:proofErr w:type="spellEnd"/>
    </w:p>
    <w:p w:rsidR="00AB0D70" w:rsidRPr="00AB0D70" w:rsidRDefault="00AB0D70" w:rsidP="00AB0D70">
      <w:pPr>
        <w:shd w:val="clear" w:color="auto" w:fill="FFFFFF"/>
        <w:jc w:val="right"/>
        <w:textAlignment w:val="baseline"/>
        <w:rPr>
          <w:color w:val="000000"/>
        </w:rPr>
      </w:pPr>
      <w:proofErr w:type="gramStart"/>
      <w:r w:rsidRPr="00AB0D70">
        <w:rPr>
          <w:color w:val="000000"/>
        </w:rPr>
        <w:t xml:space="preserve">от  </w:t>
      </w:r>
      <w:r>
        <w:rPr>
          <w:color w:val="000000"/>
        </w:rPr>
        <w:t>28</w:t>
      </w:r>
      <w:proofErr w:type="gramEnd"/>
      <w:r>
        <w:rPr>
          <w:color w:val="000000"/>
        </w:rPr>
        <w:t>.01.2019г</w:t>
      </w:r>
      <w:r w:rsidRPr="00AB0D70">
        <w:rPr>
          <w:color w:val="000000"/>
        </w:rPr>
        <w:t>. №</w:t>
      </w:r>
      <w:r>
        <w:rPr>
          <w:color w:val="000000"/>
        </w:rPr>
        <w:t xml:space="preserve"> 02</w:t>
      </w:r>
    </w:p>
    <w:p w:rsidR="00AB0D70" w:rsidRPr="00AB0D70" w:rsidRDefault="00AB0D70" w:rsidP="00AB0D70">
      <w:pPr>
        <w:shd w:val="clear" w:color="auto" w:fill="FFFFFF"/>
        <w:spacing w:before="375" w:after="450"/>
        <w:jc w:val="center"/>
        <w:textAlignment w:val="baseline"/>
        <w:rPr>
          <w:color w:val="000000"/>
        </w:rPr>
      </w:pPr>
      <w:r w:rsidRPr="00AB0D70">
        <w:rPr>
          <w:color w:val="000000"/>
        </w:rPr>
        <w:t>ПЕРЕЧЕНЬ</w:t>
      </w:r>
    </w:p>
    <w:p w:rsidR="00AB0D70" w:rsidRPr="00AB0D70" w:rsidRDefault="00AB0D70" w:rsidP="00AB0D70">
      <w:pPr>
        <w:shd w:val="clear" w:color="auto" w:fill="FFFFFF"/>
        <w:spacing w:before="375" w:after="450"/>
        <w:textAlignment w:val="baseline"/>
        <w:rPr>
          <w:color w:val="000000"/>
        </w:rPr>
      </w:pPr>
      <w:r w:rsidRPr="00AB0D70">
        <w:rPr>
          <w:color w:val="000000"/>
        </w:rPr>
        <w:t xml:space="preserve">организаций и объектов сельского поселения </w:t>
      </w:r>
      <w:proofErr w:type="spellStart"/>
      <w:r>
        <w:rPr>
          <w:color w:val="000000"/>
        </w:rPr>
        <w:t>сумона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Шамбалыгский</w:t>
      </w:r>
      <w:proofErr w:type="spellEnd"/>
      <w:r w:rsidRPr="00AB0D70">
        <w:rPr>
          <w:color w:val="000000"/>
        </w:rPr>
        <w:t>, на прилегающих территориях которых не допускается розничная продажа алкогольной продукции</w:t>
      </w:r>
    </w:p>
    <w:p w:rsidR="00AB0D70" w:rsidRPr="00AB0D70" w:rsidRDefault="00AB0D70" w:rsidP="00AB0D70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75"/>
        <w:gridCol w:w="2549"/>
        <w:gridCol w:w="1801"/>
        <w:gridCol w:w="2418"/>
      </w:tblGrid>
      <w:tr w:rsidR="00AB0D70" w:rsidRPr="00AB0D70" w:rsidTr="00AB0D70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1240" w:rsidRDefault="00AB0D70" w:rsidP="00C41240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 xml:space="preserve">№ </w:t>
            </w:r>
          </w:p>
          <w:p w:rsidR="00AB0D70" w:rsidRPr="00AB0D70" w:rsidRDefault="00AB0D70" w:rsidP="00C41240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C41240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№ схемы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C41240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Наименование организации, объекта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C41240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Адрес места нахождения</w:t>
            </w:r>
          </w:p>
        </w:tc>
        <w:tc>
          <w:tcPr>
            <w:tcW w:w="2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C41240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Границы прилегающей территории</w:t>
            </w:r>
          </w:p>
        </w:tc>
      </w:tr>
      <w:tr w:rsidR="00AB0D70" w:rsidRPr="00AB0D70" w:rsidTr="00AB0D70">
        <w:trPr>
          <w:trHeight w:val="1000"/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Детские организации</w:t>
            </w:r>
          </w:p>
          <w:p w:rsidR="00AB0D70" w:rsidRPr="00AB0D70" w:rsidRDefault="00AB0D70" w:rsidP="00AB0D70">
            <w:pPr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2418" w:type="dxa"/>
            <w:shd w:val="clear" w:color="auto" w:fill="auto"/>
            <w:vAlign w:val="center"/>
            <w:hideMark/>
          </w:tcPr>
          <w:p w:rsidR="00AB0D70" w:rsidRPr="00AB0D70" w:rsidRDefault="00AB0D70" w:rsidP="00AB0D70"/>
        </w:tc>
      </w:tr>
      <w:tr w:rsidR="00AB0D70" w:rsidRPr="00AB0D70" w:rsidTr="00AB0D70">
        <w:trPr>
          <w:trHeight w:val="3198"/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1</w:t>
            </w: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1</w:t>
            </w: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Муниципальное бюджетное дошкольное образова</w:t>
            </w:r>
            <w:r>
              <w:rPr>
                <w:color w:val="000000"/>
              </w:rPr>
              <w:t>тельное учреждение детский сад «</w:t>
            </w:r>
            <w:proofErr w:type="spellStart"/>
            <w:r>
              <w:rPr>
                <w:color w:val="000000"/>
              </w:rPr>
              <w:t>Хээлер</w:t>
            </w:r>
            <w:proofErr w:type="spellEnd"/>
            <w:r>
              <w:rPr>
                <w:color w:val="000000"/>
              </w:rPr>
              <w:t>»</w:t>
            </w: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667910</w:t>
            </w:r>
            <w:r w:rsidRPr="00AB0D7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Республика Тыва</w:t>
            </w:r>
            <w:r w:rsidRPr="00AB0D70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Кызылский</w:t>
            </w:r>
            <w:proofErr w:type="spellEnd"/>
            <w:r>
              <w:rPr>
                <w:color w:val="000000"/>
              </w:rPr>
              <w:t xml:space="preserve"> район</w:t>
            </w:r>
            <w:r w:rsidRPr="00AB0D70"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Шамбалыг</w:t>
            </w:r>
            <w:proofErr w:type="spellEnd"/>
            <w:r w:rsidRPr="00AB0D70">
              <w:rPr>
                <w:color w:val="000000"/>
              </w:rPr>
              <w:t>, ул. С</w:t>
            </w:r>
            <w:r>
              <w:rPr>
                <w:color w:val="000000"/>
              </w:rPr>
              <w:t>туденческая, д.1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 xml:space="preserve">50 метров по пешеходной зоне от входа в учреждение до входа для посетителей в </w:t>
            </w:r>
            <w:r w:rsidRPr="00AB0D70">
              <w:rPr>
                <w:color w:val="000000"/>
              </w:rPr>
              <w:t>стационарный объект</w:t>
            </w:r>
            <w:r w:rsidRPr="00AB0D70">
              <w:rPr>
                <w:color w:val="000000"/>
              </w:rPr>
              <w:t>, осуществляющий розничную продажу алкогольной продукции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</w:tr>
      <w:tr w:rsidR="00AB0D70" w:rsidRPr="00AB0D70" w:rsidTr="00AB0D70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2418" w:type="dxa"/>
            <w:shd w:val="clear" w:color="auto" w:fill="auto"/>
            <w:vAlign w:val="center"/>
            <w:hideMark/>
          </w:tcPr>
          <w:p w:rsidR="00AB0D70" w:rsidRPr="00AB0D70" w:rsidRDefault="00AB0D70" w:rsidP="00AB0D70"/>
        </w:tc>
      </w:tr>
      <w:tr w:rsidR="00AB0D70" w:rsidRPr="00AB0D70" w:rsidTr="00AB0D70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Pr="00AB0D7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2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Pr="00AB0D7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color w:val="000000"/>
              </w:rPr>
              <w:t>Шамбалыгская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Pr="00AB0D7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667910</w:t>
            </w:r>
            <w:r w:rsidRPr="00AB0D7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Республика Тыва</w:t>
            </w:r>
            <w:r w:rsidRPr="00AB0D70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Кызылский</w:t>
            </w:r>
            <w:proofErr w:type="spellEnd"/>
            <w:r>
              <w:rPr>
                <w:color w:val="000000"/>
              </w:rPr>
              <w:t xml:space="preserve"> район</w:t>
            </w:r>
            <w:r w:rsidRPr="00AB0D70"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Шамбалыг</w:t>
            </w:r>
            <w:proofErr w:type="spellEnd"/>
            <w:r w:rsidRPr="00AB0D70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40 лет Советской Тувы, д.1</w:t>
            </w:r>
          </w:p>
          <w:p w:rsidR="00C41240" w:rsidRPr="00AB0D70" w:rsidRDefault="00C41240" w:rsidP="00C41240">
            <w:pPr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50 метров по пешеходной зоне от входа в учреждение до входа для посетителей в стационарный объект, осуществляющий розничную продажу алкогольной продукции</w:t>
            </w:r>
          </w:p>
        </w:tc>
      </w:tr>
      <w:tr w:rsidR="00AB0D70" w:rsidRPr="00AB0D70" w:rsidTr="00AB0D70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Медицинские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0" w:type="auto"/>
            <w:shd w:val="clear" w:color="auto" w:fill="auto"/>
            <w:vAlign w:val="center"/>
            <w:hideMark/>
          </w:tcPr>
          <w:p w:rsidR="00AB0D70" w:rsidRPr="00AB0D70" w:rsidRDefault="00AB0D70" w:rsidP="00AB0D70"/>
        </w:tc>
        <w:tc>
          <w:tcPr>
            <w:tcW w:w="2418" w:type="dxa"/>
            <w:shd w:val="clear" w:color="auto" w:fill="auto"/>
            <w:vAlign w:val="center"/>
            <w:hideMark/>
          </w:tcPr>
          <w:p w:rsidR="00AB0D70" w:rsidRPr="00AB0D70" w:rsidRDefault="00AB0D70" w:rsidP="00AB0D70"/>
        </w:tc>
      </w:tr>
      <w:tr w:rsidR="00AB0D70" w:rsidRPr="00AB0D70" w:rsidTr="00AB0D70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3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ФАП </w:t>
            </w:r>
            <w:proofErr w:type="spellStart"/>
            <w:r>
              <w:rPr>
                <w:color w:val="000000"/>
              </w:rPr>
              <w:t>с.Шамбалыг</w:t>
            </w:r>
            <w:proofErr w:type="spellEnd"/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667910</w:t>
            </w:r>
            <w:r w:rsidRPr="00AB0D7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Республика Тыва</w:t>
            </w:r>
            <w:r w:rsidRPr="00AB0D70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Кызылский</w:t>
            </w:r>
            <w:proofErr w:type="spellEnd"/>
            <w:r>
              <w:rPr>
                <w:color w:val="000000"/>
              </w:rPr>
              <w:t xml:space="preserve"> район</w:t>
            </w:r>
            <w:r w:rsidRPr="00AB0D70"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Шамбалыг</w:t>
            </w:r>
            <w:proofErr w:type="spellEnd"/>
            <w:r w:rsidRPr="00AB0D70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 xml:space="preserve">Алдан </w:t>
            </w:r>
            <w:proofErr w:type="spellStart"/>
            <w:r>
              <w:rPr>
                <w:color w:val="000000"/>
              </w:rPr>
              <w:t>Маадыр</w:t>
            </w:r>
            <w:proofErr w:type="spellEnd"/>
            <w:r>
              <w:rPr>
                <w:color w:val="000000"/>
              </w:rPr>
              <w:t>, д.4 кв.1</w:t>
            </w:r>
          </w:p>
          <w:p w:rsidR="00AB0D70" w:rsidRDefault="00AB0D70" w:rsidP="00AB0D70">
            <w:pPr>
              <w:ind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right="30"/>
              <w:textAlignment w:val="baseline"/>
              <w:rPr>
                <w:color w:val="000000"/>
              </w:rPr>
            </w:pPr>
          </w:p>
          <w:p w:rsidR="00C41240" w:rsidRDefault="00C41240" w:rsidP="00AB0D70">
            <w:pPr>
              <w:ind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  <w:r w:rsidRPr="00AB0D70">
              <w:rPr>
                <w:color w:val="000000"/>
              </w:rPr>
              <w:t>50 метров по пешеходной зоне от входа в учреждение до входа для посетителей в стационарный объект, осуществляющий розничную продажу алкогольной продукции</w:t>
            </w:r>
          </w:p>
          <w:p w:rsidR="00C41240" w:rsidRDefault="00C41240" w:rsidP="00AB0D70">
            <w:pPr>
              <w:ind w:left="30" w:right="30"/>
              <w:textAlignment w:val="baseline"/>
              <w:rPr>
                <w:color w:val="000000"/>
              </w:rPr>
            </w:pPr>
          </w:p>
          <w:p w:rsidR="00AB0D70" w:rsidRPr="00AB0D70" w:rsidRDefault="00AB0D70" w:rsidP="00AB0D70">
            <w:pPr>
              <w:ind w:left="30" w:right="30"/>
              <w:textAlignment w:val="baseline"/>
              <w:rPr>
                <w:color w:val="000000"/>
              </w:rPr>
            </w:pPr>
          </w:p>
        </w:tc>
      </w:tr>
    </w:tbl>
    <w:p w:rsidR="00AB0D70" w:rsidRPr="00AB0D70" w:rsidRDefault="00AB0D70" w:rsidP="00AB0D70">
      <w:r w:rsidRPr="00AB0D70">
        <w:rPr>
          <w:color w:val="000000"/>
        </w:rPr>
        <w:br/>
      </w:r>
      <w:r w:rsidRPr="00AB0D70">
        <w:rPr>
          <w:color w:val="000000"/>
        </w:rPr>
        <w:br/>
      </w:r>
    </w:p>
    <w:p w:rsidR="00AB0D70" w:rsidRPr="00AB0D70" w:rsidRDefault="00AB0D70" w:rsidP="00AB0D70">
      <w:pPr>
        <w:rPr>
          <w:noProof/>
        </w:rPr>
      </w:pPr>
    </w:p>
    <w:p w:rsidR="00AB0D70" w:rsidRPr="00AB0D70" w:rsidRDefault="00AB0D70" w:rsidP="00AB0D70">
      <w:pPr>
        <w:rPr>
          <w:noProof/>
        </w:rPr>
      </w:pPr>
    </w:p>
    <w:p w:rsidR="00AB0D70" w:rsidRP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AB0D70" w:rsidRDefault="00AB0D70" w:rsidP="00AB0D70">
      <w:pPr>
        <w:rPr>
          <w:noProof/>
        </w:rPr>
      </w:pPr>
    </w:p>
    <w:p w:rsidR="00C41240" w:rsidRDefault="00C41240" w:rsidP="009F2454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401242" w:rsidRDefault="009F2454" w:rsidP="00401242">
      <w:r>
        <w:rPr>
          <w:noProof/>
        </w:rPr>
        <w:lastRenderedPageBreak/>
        <w:object w:dxaOrig="1440" w:dyaOrig="1440">
          <v:shape id="_x0000_s1026" type="#_x0000_t75" style="position:absolute;margin-left:183.65pt;margin-top:-14.65pt;width:63.5pt;height:63.9pt;z-index:251658240">
            <v:imagedata r:id="rId5" o:title=""/>
          </v:shape>
          <o:OLEObject Type="Embed" ProgID="PBrush" ShapeID="_x0000_s1026" DrawAspect="Content" ObjectID="_1610380218" r:id="rId10"/>
        </w:object>
      </w:r>
      <w:r w:rsidR="00401242">
        <w:rPr>
          <w:noProof/>
        </w:rPr>
        <w:t>Тыва Республика                                                                                                Республика Тыва</w:t>
      </w:r>
    </w:p>
    <w:p w:rsidR="00401242" w:rsidRDefault="00401242" w:rsidP="00401242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Кызылский кожуун</w:t>
      </w:r>
    </w:p>
    <w:p w:rsidR="00401242" w:rsidRDefault="00401242" w:rsidP="00401242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Администрация сельского </w:t>
      </w:r>
    </w:p>
    <w:p w:rsidR="00401242" w:rsidRDefault="00401242" w:rsidP="0040124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>чагыргазы                                                                                         поселения с. Шамбалыгский</w:t>
      </w: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401242" w:rsidRDefault="00401242" w:rsidP="00401242">
      <w:pPr>
        <w:jc w:val="both"/>
        <w:rPr>
          <w:noProof/>
        </w:rPr>
      </w:pPr>
    </w:p>
    <w:p w:rsidR="00401242" w:rsidRDefault="00401242" w:rsidP="00401242">
      <w:pPr>
        <w:jc w:val="both"/>
        <w:rPr>
          <w:noProof/>
        </w:rPr>
      </w:pPr>
    </w:p>
    <w:p w:rsidR="00401242" w:rsidRDefault="00401242" w:rsidP="0040124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01242" w:rsidRDefault="00401242" w:rsidP="00401242">
      <w:pPr>
        <w:jc w:val="center"/>
        <w:rPr>
          <w:b/>
          <w:noProof/>
        </w:rPr>
      </w:pPr>
    </w:p>
    <w:p w:rsidR="00401242" w:rsidRDefault="00401242" w:rsidP="00401242">
      <w:pPr>
        <w:jc w:val="center"/>
        <w:rPr>
          <w:noProof/>
        </w:rPr>
      </w:pPr>
      <w:r>
        <w:rPr>
          <w:b/>
          <w:noProof/>
        </w:rPr>
        <w:t>ПОСТАНОВЛЕНИЕ № 1</w:t>
      </w:r>
      <w:r>
        <w:rPr>
          <w:noProof/>
        </w:rPr>
        <w:t>.</w:t>
      </w:r>
    </w:p>
    <w:p w:rsidR="00401242" w:rsidRDefault="00401242" w:rsidP="00401242">
      <w:pPr>
        <w:jc w:val="center"/>
        <w:rPr>
          <w:noProof/>
        </w:rPr>
      </w:pP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И.о председателя администрации сельского поселения</w:t>
      </w: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01242" w:rsidRDefault="00401242" w:rsidP="00401242">
      <w:pPr>
        <w:jc w:val="center"/>
        <w:rPr>
          <w:noProof/>
        </w:rPr>
      </w:pP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От 09</w:t>
      </w:r>
      <w:r w:rsidR="00D16B6F">
        <w:rPr>
          <w:noProof/>
        </w:rPr>
        <w:t xml:space="preserve"> января 2019</w:t>
      </w:r>
      <w:r>
        <w:rPr>
          <w:noProof/>
        </w:rPr>
        <w:t xml:space="preserve"> года</w:t>
      </w:r>
    </w:p>
    <w:p w:rsidR="00401242" w:rsidRDefault="00401242" w:rsidP="00401242">
      <w:pPr>
        <w:rPr>
          <w:noProof/>
        </w:rPr>
      </w:pPr>
      <w:r>
        <w:rPr>
          <w:noProof/>
        </w:rPr>
        <w:t xml:space="preserve">       </w:t>
      </w:r>
    </w:p>
    <w:p w:rsidR="00401242" w:rsidRDefault="00401242" w:rsidP="00401242">
      <w:pPr>
        <w:jc w:val="center"/>
        <w:rPr>
          <w:b/>
          <w:noProof/>
        </w:rPr>
      </w:pPr>
    </w:p>
    <w:p w:rsidR="00401242" w:rsidRDefault="00401242" w:rsidP="00401242">
      <w:pPr>
        <w:jc w:val="center"/>
        <w:rPr>
          <w:b/>
          <w:noProof/>
        </w:rPr>
      </w:pPr>
    </w:p>
    <w:p w:rsidR="00401242" w:rsidRDefault="00401242" w:rsidP="00401242">
      <w:pPr>
        <w:jc w:val="center"/>
        <w:rPr>
          <w:b/>
          <w:noProof/>
        </w:rPr>
      </w:pPr>
      <w:r>
        <w:rPr>
          <w:b/>
          <w:noProof/>
        </w:rPr>
        <w:t xml:space="preserve">Об утверждении плана работы на </w:t>
      </w:r>
      <w:r>
        <w:rPr>
          <w:b/>
          <w:noProof/>
          <w:lang w:val="en-US"/>
        </w:rPr>
        <w:t>I</w:t>
      </w:r>
      <w:r>
        <w:rPr>
          <w:b/>
          <w:noProof/>
        </w:rPr>
        <w:t xml:space="preserve"> квартал и</w:t>
      </w:r>
    </w:p>
    <w:p w:rsidR="00401242" w:rsidRDefault="00D16B6F" w:rsidP="00401242">
      <w:pPr>
        <w:jc w:val="center"/>
        <w:rPr>
          <w:b/>
          <w:noProof/>
        </w:rPr>
      </w:pPr>
      <w:r>
        <w:rPr>
          <w:b/>
          <w:noProof/>
        </w:rPr>
        <w:t>на январь месяц 2019</w:t>
      </w:r>
      <w:r w:rsidR="00401242">
        <w:rPr>
          <w:b/>
          <w:noProof/>
        </w:rPr>
        <w:t xml:space="preserve"> года.</w:t>
      </w:r>
    </w:p>
    <w:p w:rsidR="00401242" w:rsidRDefault="00401242" w:rsidP="00401242">
      <w:pPr>
        <w:jc w:val="center"/>
        <w:rPr>
          <w:noProof/>
        </w:rPr>
      </w:pP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 xml:space="preserve">Об утверждении плана работы на </w:t>
      </w:r>
      <w:r>
        <w:rPr>
          <w:noProof/>
          <w:lang w:val="en-US"/>
        </w:rPr>
        <w:t>I</w:t>
      </w:r>
      <w:r w:rsidRPr="0060054E">
        <w:rPr>
          <w:noProof/>
        </w:rPr>
        <w:t xml:space="preserve"> </w:t>
      </w:r>
      <w:r>
        <w:rPr>
          <w:noProof/>
        </w:rPr>
        <w:t xml:space="preserve">квартал и январь месяц 2017 года администрации </w:t>
      </w: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сельского поселения с.Шамбалыгский Кызылского кожууна Республики Тыва</w:t>
      </w:r>
    </w:p>
    <w:p w:rsidR="00401242" w:rsidRDefault="00401242" w:rsidP="00401242">
      <w:pPr>
        <w:jc w:val="center"/>
        <w:rPr>
          <w:noProof/>
        </w:rPr>
      </w:pPr>
    </w:p>
    <w:p w:rsidR="00401242" w:rsidRDefault="00401242" w:rsidP="00401242">
      <w:pPr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с.Ш</w:t>
      </w:r>
      <w:r w:rsidR="00D16B6F">
        <w:t>амбалыгский</w:t>
      </w:r>
      <w:proofErr w:type="spellEnd"/>
      <w:r w:rsidR="00D16B6F">
        <w:t xml:space="preserve"> на январь месяц 2019</w:t>
      </w:r>
      <w:r>
        <w:t xml:space="preserve">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401242" w:rsidRDefault="00401242" w:rsidP="00401242">
      <w:pPr>
        <w:rPr>
          <w:noProof/>
        </w:rPr>
      </w:pPr>
      <w:r>
        <w:rPr>
          <w:noProof/>
        </w:rPr>
        <w:t xml:space="preserve">  </w:t>
      </w:r>
    </w:p>
    <w:p w:rsidR="00401242" w:rsidRDefault="00401242" w:rsidP="00401242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 xml:space="preserve">Утвердить план работы на </w:t>
      </w:r>
      <w:r>
        <w:rPr>
          <w:noProof/>
          <w:lang w:val="en-US"/>
        </w:rPr>
        <w:t>I</w:t>
      </w:r>
      <w:r w:rsidR="00D16B6F">
        <w:rPr>
          <w:noProof/>
        </w:rPr>
        <w:t xml:space="preserve"> квартал и январь месяц 2019</w:t>
      </w:r>
      <w:r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401242" w:rsidRDefault="00401242" w:rsidP="00401242">
      <w:pPr>
        <w:ind w:left="480"/>
        <w:rPr>
          <w:noProof/>
        </w:rPr>
      </w:pPr>
    </w:p>
    <w:p w:rsidR="00401242" w:rsidRDefault="00401242" w:rsidP="00401242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401242" w:rsidRDefault="00401242" w:rsidP="00401242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исполнением данного постановления возлагаю на зам. председателя  администрации по соц. политике Ондар А.О</w:t>
      </w: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  <w:r>
        <w:rPr>
          <w:noProof/>
        </w:rPr>
        <w:t>Председатель администрации</w:t>
      </w:r>
    </w:p>
    <w:p w:rsidR="00401242" w:rsidRDefault="00401242" w:rsidP="00401242">
      <w:pPr>
        <w:rPr>
          <w:noProof/>
        </w:rPr>
      </w:pPr>
      <w:r>
        <w:rPr>
          <w:noProof/>
        </w:rPr>
        <w:t xml:space="preserve">сумона Шамбалыгский :                                                                            Х.О.Тюлюш </w:t>
      </w:r>
    </w:p>
    <w:p w:rsidR="00401242" w:rsidRDefault="00401242" w:rsidP="00401242">
      <w:pPr>
        <w:rPr>
          <w:noProof/>
        </w:rPr>
      </w:pPr>
      <w:r>
        <w:rPr>
          <w:noProof/>
        </w:rPr>
        <w:t xml:space="preserve">               </w:t>
      </w: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lastRenderedPageBreak/>
        <w:t xml:space="preserve"> Приложение № 1     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Утвержден    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</w:t>
      </w:r>
      <w:r w:rsidR="00D16B6F">
        <w:rPr>
          <w:noProof/>
        </w:rPr>
        <w:t xml:space="preserve">   </w:t>
      </w:r>
      <w:r w:rsidR="00D16B6F">
        <w:rPr>
          <w:noProof/>
        </w:rPr>
        <w:tab/>
      </w:r>
      <w:r w:rsidR="00D16B6F">
        <w:rPr>
          <w:noProof/>
        </w:rPr>
        <w:tab/>
      </w:r>
      <w:r w:rsidR="00D16B6F">
        <w:rPr>
          <w:noProof/>
        </w:rPr>
        <w:tab/>
      </w:r>
      <w:r w:rsidR="00D16B6F">
        <w:rPr>
          <w:noProof/>
        </w:rPr>
        <w:tab/>
      </w:r>
      <w:r w:rsidR="00D16B6F">
        <w:rPr>
          <w:noProof/>
        </w:rPr>
        <w:tab/>
      </w:r>
      <w:r w:rsidR="00D16B6F">
        <w:rPr>
          <w:noProof/>
        </w:rPr>
        <w:tab/>
      </w:r>
      <w:r w:rsidR="00D16B6F">
        <w:rPr>
          <w:noProof/>
        </w:rPr>
        <w:tab/>
        <w:t xml:space="preserve">     от 09 января 2019</w:t>
      </w:r>
      <w:r>
        <w:rPr>
          <w:noProof/>
        </w:rPr>
        <w:t xml:space="preserve"> г. № 1 </w:t>
      </w:r>
    </w:p>
    <w:p w:rsidR="00401242" w:rsidRDefault="00401242" w:rsidP="00401242">
      <w:pPr>
        <w:jc w:val="center"/>
        <w:rPr>
          <w:noProof/>
        </w:rPr>
      </w:pP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План  работы</w:t>
      </w: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 xml:space="preserve">На </w:t>
      </w:r>
      <w:r>
        <w:rPr>
          <w:noProof/>
          <w:lang w:val="en-US"/>
        </w:rPr>
        <w:t>I</w:t>
      </w:r>
      <w:r w:rsidR="00D16B6F">
        <w:rPr>
          <w:noProof/>
        </w:rPr>
        <w:t xml:space="preserve">  квартал 2019</w:t>
      </w:r>
      <w:r>
        <w:rPr>
          <w:noProof/>
        </w:rPr>
        <w:t xml:space="preserve"> года администрации сельского поселения с. Шамбалыг</w:t>
      </w:r>
    </w:p>
    <w:p w:rsidR="00401242" w:rsidRPr="006B5852" w:rsidRDefault="00401242" w:rsidP="00401242">
      <w:pPr>
        <w:rPr>
          <w:noProof/>
          <w:sz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452"/>
        <w:gridCol w:w="2225"/>
        <w:gridCol w:w="3105"/>
      </w:tblGrid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 xml:space="preserve">        СРОКИ ИСПОЛНЕНИЯ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ОТВЕТСТВЕННЫЕ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Совещание с руководителями организаций, с депутатами ХП.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Каждый вторник месяца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D16B6F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Тюлюш Х.О.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Дежурство ДНД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D16B6F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Кара-Сал О.А.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Кол М.В.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Участие в кожуунном конкурсе среди сумонов по всем показателям и по благоустройству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В течение года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 xml:space="preserve">Администрация,  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Депутаты ХП,</w:t>
            </w:r>
          </w:p>
          <w:p w:rsidR="00401242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Организации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Общес. организации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Здоровый  образ жизни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Последняя суббота каждого месяца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D16B6F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СЦ</w:t>
            </w:r>
            <w:r w:rsidR="00401242" w:rsidRPr="00AC0667">
              <w:rPr>
                <w:noProof/>
                <w:sz w:val="22"/>
                <w:szCs w:val="22"/>
              </w:rPr>
              <w:t>К, совет молодежи, совет ветеранов, жен.актив, организации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Отчет администрац</w:t>
            </w:r>
            <w:r w:rsidR="00D16B6F">
              <w:rPr>
                <w:noProof/>
                <w:sz w:val="22"/>
                <w:szCs w:val="22"/>
              </w:rPr>
              <w:t>ии о проделанных работах за 2019</w:t>
            </w:r>
            <w:r w:rsidRPr="00AC0667">
              <w:rPr>
                <w:noProof/>
                <w:sz w:val="22"/>
                <w:szCs w:val="22"/>
              </w:rPr>
              <w:t xml:space="preserve">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февраль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Совещание общественных советов: женщин, мужчин, ветеранов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февраль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Рейдовые меропиятия по пожарной безопасности на организациях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1 раз в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Депутаты ХП.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Организовать работы жен.актива, молодежи, ветеранов.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На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 xml:space="preserve"> руководители организаций</w:t>
            </w:r>
            <w:r w:rsidRPr="00AC0667">
              <w:rPr>
                <w:noProof/>
                <w:sz w:val="22"/>
                <w:szCs w:val="22"/>
              </w:rPr>
              <w:br/>
              <w:t>депутаты ХП.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Расмотрение работы по сбору задолженностей и плату за электроэнергию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На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Админимстрация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Руководители организаций,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ХП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55362C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Совещание о ходе зим</w:t>
            </w:r>
            <w:r w:rsidR="00401242" w:rsidRPr="00AC0667">
              <w:rPr>
                <w:noProof/>
                <w:sz w:val="22"/>
                <w:szCs w:val="22"/>
              </w:rPr>
              <w:t>овки скота в сумоне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 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депутаты ХП.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 xml:space="preserve">Рейдовые мероприятия по неблагополучным семьям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2 раза в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Администрация,</w:t>
            </w:r>
            <w:r w:rsidRPr="00AC0667">
              <w:rPr>
                <w:noProof/>
                <w:sz w:val="22"/>
                <w:szCs w:val="22"/>
              </w:rPr>
              <w:br/>
              <w:t>административная комиссия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Работа  по делам несовершеннолетних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 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Средняяя школа.</w:t>
            </w:r>
          </w:p>
        </w:tc>
      </w:tr>
      <w:tr w:rsidR="00401242" w:rsidRPr="00AC0667" w:rsidTr="00C87A3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Организовать проверку торговых точек занимающихся продажей продуктов и алкогольной продукции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Администрация, административная комиссия.</w:t>
            </w:r>
          </w:p>
        </w:tc>
      </w:tr>
      <w:tr w:rsidR="00401242" w:rsidRPr="00AC0667" w:rsidTr="00C87A3C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Организовать различные соревнования среди арбанов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Администрация, ХП</w:t>
            </w:r>
          </w:p>
          <w:p w:rsidR="0055362C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 xml:space="preserve"> ДЮСШ</w:t>
            </w:r>
            <w:r w:rsidR="0055362C" w:rsidRPr="00AB0D70">
              <w:rPr>
                <w:noProof/>
                <w:sz w:val="22"/>
                <w:szCs w:val="22"/>
              </w:rPr>
              <w:t xml:space="preserve"> </w:t>
            </w:r>
            <w:r w:rsidRPr="00AC0667">
              <w:rPr>
                <w:noProof/>
                <w:sz w:val="22"/>
                <w:szCs w:val="22"/>
              </w:rPr>
              <w:t xml:space="preserve">«Авырга», </w:t>
            </w:r>
          </w:p>
          <w:p w:rsidR="00401242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Школа,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Общес.организации</w:t>
            </w:r>
            <w:r w:rsidRPr="00AC0667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401242" w:rsidRPr="00AC0667" w:rsidTr="00C87A3C">
        <w:trPr>
          <w:trHeight w:val="7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401242">
            <w:pPr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Организованно проводить все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За квартал.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  <w:sz w:val="22"/>
                <w:szCs w:val="22"/>
              </w:rPr>
            </w:pPr>
            <w:r w:rsidRPr="00AC0667">
              <w:rPr>
                <w:noProof/>
                <w:sz w:val="22"/>
                <w:szCs w:val="22"/>
              </w:rPr>
              <w:t>Администрация</w:t>
            </w:r>
            <w:r w:rsidRPr="00AC0667">
              <w:rPr>
                <w:noProof/>
                <w:sz w:val="22"/>
                <w:szCs w:val="22"/>
              </w:rPr>
              <w:br/>
              <w:t xml:space="preserve"> СДК, руководители организаций</w:t>
            </w:r>
            <w:r>
              <w:rPr>
                <w:noProof/>
                <w:sz w:val="22"/>
                <w:szCs w:val="22"/>
              </w:rPr>
              <w:t>,</w:t>
            </w:r>
          </w:p>
          <w:p w:rsidR="00401242" w:rsidRPr="00AC0667" w:rsidRDefault="00401242" w:rsidP="00C87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Общес.организации</w:t>
            </w:r>
          </w:p>
        </w:tc>
      </w:tr>
    </w:tbl>
    <w:p w:rsidR="00401242" w:rsidRPr="00AC0667" w:rsidRDefault="00401242" w:rsidP="00D16B6F">
      <w:pPr>
        <w:rPr>
          <w:noProof/>
          <w:sz w:val="22"/>
          <w:szCs w:val="22"/>
        </w:rPr>
      </w:pP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Приложение № 2.  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Утвержден       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401242" w:rsidRDefault="00401242" w:rsidP="00401242">
      <w:pPr>
        <w:jc w:val="right"/>
        <w:rPr>
          <w:noProof/>
        </w:rPr>
      </w:pPr>
      <w:r>
        <w:rPr>
          <w:noProof/>
        </w:rPr>
        <w:t xml:space="preserve">                    </w:t>
      </w:r>
      <w:r w:rsidR="00250998">
        <w:rPr>
          <w:noProof/>
        </w:rPr>
        <w:t xml:space="preserve">   </w:t>
      </w:r>
      <w:r w:rsidR="00250998">
        <w:rPr>
          <w:noProof/>
        </w:rPr>
        <w:tab/>
      </w:r>
      <w:r w:rsidR="00250998">
        <w:rPr>
          <w:noProof/>
        </w:rPr>
        <w:tab/>
      </w:r>
      <w:r w:rsidR="00250998">
        <w:rPr>
          <w:noProof/>
        </w:rPr>
        <w:tab/>
      </w:r>
      <w:r w:rsidR="00250998">
        <w:rPr>
          <w:noProof/>
        </w:rPr>
        <w:tab/>
      </w:r>
      <w:r w:rsidR="00250998">
        <w:rPr>
          <w:noProof/>
        </w:rPr>
        <w:tab/>
      </w:r>
      <w:r w:rsidR="00250998">
        <w:rPr>
          <w:noProof/>
        </w:rPr>
        <w:tab/>
      </w:r>
      <w:r w:rsidR="00250998">
        <w:rPr>
          <w:noProof/>
        </w:rPr>
        <w:tab/>
        <w:t xml:space="preserve">     от 09 января 2019</w:t>
      </w:r>
      <w:r>
        <w:rPr>
          <w:noProof/>
        </w:rPr>
        <w:t xml:space="preserve"> г. № 1 </w:t>
      </w:r>
    </w:p>
    <w:p w:rsidR="00401242" w:rsidRDefault="00401242" w:rsidP="00401242">
      <w:pPr>
        <w:rPr>
          <w:noProof/>
        </w:rPr>
      </w:pP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План  работы</w:t>
      </w:r>
    </w:p>
    <w:p w:rsidR="00401242" w:rsidRDefault="00401242" w:rsidP="00401242">
      <w:pPr>
        <w:jc w:val="center"/>
        <w:rPr>
          <w:noProof/>
        </w:rPr>
      </w:pPr>
    </w:p>
    <w:p w:rsidR="00401242" w:rsidRDefault="00D16B6F" w:rsidP="00401242">
      <w:pPr>
        <w:jc w:val="center"/>
        <w:rPr>
          <w:noProof/>
        </w:rPr>
      </w:pPr>
      <w:r>
        <w:rPr>
          <w:noProof/>
        </w:rPr>
        <w:t>на январь месяц 2019</w:t>
      </w:r>
      <w:r w:rsidR="00401242">
        <w:rPr>
          <w:noProof/>
        </w:rPr>
        <w:t xml:space="preserve"> года администрации</w:t>
      </w:r>
    </w:p>
    <w:p w:rsidR="00401242" w:rsidRDefault="00401242" w:rsidP="00401242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401242" w:rsidRDefault="00401242" w:rsidP="00401242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0"/>
        <w:gridCol w:w="2185"/>
        <w:gridCol w:w="2943"/>
      </w:tblGrid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 xml:space="preserve">           МЕРОПРИЯТИЯ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Аппаратное совещание</w:t>
            </w: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руководители организаций,председатели общественных организаций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</w:p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</w:p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Организованые работы по профилактике правонарушений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</w:p>
          <w:p w:rsidR="00401242" w:rsidRDefault="00D16B6F" w:rsidP="00C87A3C">
            <w:pPr>
              <w:rPr>
                <w:noProof/>
              </w:rPr>
            </w:pPr>
            <w:r>
              <w:rPr>
                <w:noProof/>
              </w:rPr>
              <w:t>с 01 по 08 января 2019</w:t>
            </w:r>
            <w:r w:rsidR="00401242">
              <w:rPr>
                <w:noProof/>
              </w:rPr>
              <w:t xml:space="preserve">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</w:p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руководители организаций.</w:t>
            </w:r>
          </w:p>
        </w:tc>
      </w:tr>
      <w:tr w:rsidR="00401242" w:rsidTr="00D16B6F">
        <w:trPr>
          <w:trHeight w:val="5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  <w:p w:rsidR="00401242" w:rsidRDefault="00401242" w:rsidP="00C87A3C">
            <w:pPr>
              <w:rPr>
                <w:noProof/>
              </w:rPr>
            </w:pP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D16B6F" w:rsidP="00C87A3C">
            <w:pPr>
              <w:rPr>
                <w:noProof/>
              </w:rPr>
            </w:pPr>
            <w:r>
              <w:rPr>
                <w:noProof/>
              </w:rPr>
              <w:t>Кара-Сал О.А.</w:t>
            </w:r>
          </w:p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 xml:space="preserve"> Кол М.В.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Оформление пособий и субсидий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D16B6F" w:rsidP="00C87A3C">
            <w:pPr>
              <w:rPr>
                <w:noProof/>
              </w:rPr>
            </w:pPr>
            <w:r>
              <w:rPr>
                <w:noProof/>
              </w:rPr>
              <w:t>с 09.01.2019</w:t>
            </w: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Оюн А.Н.</w:t>
            </w:r>
          </w:p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Обход неблагополучных семей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D16B6F" w:rsidP="00C87A3C">
            <w:pPr>
              <w:rPr>
                <w:noProof/>
              </w:rPr>
            </w:pPr>
            <w:r>
              <w:rPr>
                <w:noProof/>
              </w:rPr>
              <w:t>17.01.2019</w:t>
            </w:r>
          </w:p>
          <w:p w:rsidR="00401242" w:rsidRDefault="00D16B6F" w:rsidP="00C87A3C">
            <w:pPr>
              <w:rPr>
                <w:noProof/>
              </w:rPr>
            </w:pPr>
            <w:r>
              <w:rPr>
                <w:noProof/>
              </w:rPr>
              <w:t>24.01.2019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Межведомственная комиссия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Совещение о ходе зимовки скота в сумоне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17</w:t>
            </w:r>
            <w:r w:rsidR="00250998">
              <w:rPr>
                <w:noProof/>
              </w:rPr>
              <w:t>.01.2019</w:t>
            </w: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Предоставление сведений о земельных участках в ФНС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250998" w:rsidP="00C87A3C">
            <w:pPr>
              <w:rPr>
                <w:noProof/>
              </w:rPr>
            </w:pPr>
            <w:r>
              <w:rPr>
                <w:noProof/>
              </w:rPr>
              <w:t>24.01.2019</w:t>
            </w: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401242" w:rsidTr="00D16B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ind w:left="360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Здоровый образ жизни</w:t>
            </w:r>
          </w:p>
          <w:p w:rsidR="00401242" w:rsidRDefault="00401242" w:rsidP="00C87A3C">
            <w:pPr>
              <w:rPr>
                <w:noProof/>
              </w:rPr>
            </w:pPr>
            <w:r>
              <w:rPr>
                <w:noProof/>
              </w:rPr>
              <w:t>Организовать соревнование среди мужчин и женщин сумона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250998" w:rsidP="00C87A3C">
            <w:pPr>
              <w:rPr>
                <w:noProof/>
              </w:rPr>
            </w:pPr>
            <w:r>
              <w:rPr>
                <w:noProof/>
              </w:rPr>
              <w:t>26.01.2019</w:t>
            </w:r>
          </w:p>
          <w:p w:rsidR="00401242" w:rsidRDefault="00401242" w:rsidP="00C87A3C">
            <w:pPr>
              <w:rPr>
                <w:noProof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2" w:rsidRDefault="00250998" w:rsidP="00C87A3C">
            <w:pPr>
              <w:rPr>
                <w:noProof/>
              </w:rPr>
            </w:pPr>
            <w:r>
              <w:rPr>
                <w:noProof/>
              </w:rPr>
              <w:t>Коллектив МБОУ Шамбалыгской СОШ</w:t>
            </w:r>
          </w:p>
        </w:tc>
      </w:tr>
    </w:tbl>
    <w:p w:rsidR="00401242" w:rsidRDefault="00401242" w:rsidP="00401242"/>
    <w:p w:rsidR="00401242" w:rsidRDefault="00401242" w:rsidP="00401242"/>
    <w:p w:rsidR="00401242" w:rsidRDefault="00401242" w:rsidP="00401242"/>
    <w:p w:rsidR="00401242" w:rsidRDefault="00401242" w:rsidP="00401242"/>
    <w:p w:rsidR="00401242" w:rsidRDefault="00401242" w:rsidP="00401242">
      <w:pPr>
        <w:tabs>
          <w:tab w:val="left" w:pos="2720"/>
        </w:tabs>
        <w:rPr>
          <w:noProof/>
        </w:rPr>
      </w:pPr>
    </w:p>
    <w:p w:rsidR="00401242" w:rsidRDefault="00401242" w:rsidP="00401242">
      <w:pPr>
        <w:tabs>
          <w:tab w:val="left" w:pos="2720"/>
        </w:tabs>
        <w:rPr>
          <w:noProof/>
        </w:rPr>
      </w:pPr>
    </w:p>
    <w:p w:rsidR="00A74990" w:rsidRDefault="00A74990"/>
    <w:sectPr w:rsidR="00A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A64422EA"/>
    <w:lvl w:ilvl="0" w:tplc="E94E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E7B3F"/>
    <w:multiLevelType w:val="hybridMultilevel"/>
    <w:tmpl w:val="0C10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1E"/>
    <w:rsid w:val="00250998"/>
    <w:rsid w:val="0035611E"/>
    <w:rsid w:val="00401242"/>
    <w:rsid w:val="0055362C"/>
    <w:rsid w:val="009F2454"/>
    <w:rsid w:val="00A74990"/>
    <w:rsid w:val="00AB0D70"/>
    <w:rsid w:val="00BD32C8"/>
    <w:rsid w:val="00C41240"/>
    <w:rsid w:val="00D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B2FDED"/>
  <w15:chartTrackingRefBased/>
  <w15:docId w15:val="{50FD75D6-D631-4452-89B7-256A3AB9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gosudarstvennoe_reguliro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elmzskie_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2019-01-30T12:03:00Z</cp:lastPrinted>
  <dcterms:created xsi:type="dcterms:W3CDTF">2019-01-10T08:24:00Z</dcterms:created>
  <dcterms:modified xsi:type="dcterms:W3CDTF">2019-01-30T12:04:00Z</dcterms:modified>
</cp:coreProperties>
</file>