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80" w:rsidRDefault="00916E80" w:rsidP="00916E80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93.35pt;margin-top:-11.05pt;width:63.5pt;height:63.9pt;z-index:251658240">
            <v:imagedata r:id="rId4" o:title=""/>
          </v:shape>
          <o:OLEObject Type="Embed" ProgID="PBrush" ShapeID="_x0000_s1040" DrawAspect="Content" ObjectID="_1753853477" r:id="rId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           Республика Тыва </w:t>
      </w:r>
    </w:p>
    <w:p w:rsidR="00916E80" w:rsidRDefault="00916E80" w:rsidP="00916E80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      Кызылский кожуун</w:t>
      </w:r>
    </w:p>
    <w:p w:rsidR="00916E80" w:rsidRDefault="00916E80" w:rsidP="00916E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  Администрация сельского  </w:t>
      </w:r>
    </w:p>
    <w:p w:rsidR="00916E80" w:rsidRDefault="00916E80" w:rsidP="00916E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             поселения с. Шамбалыгский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916E80" w:rsidRDefault="00916E80" w:rsidP="00916E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6E80" w:rsidRDefault="00916E80" w:rsidP="00916E8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40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 декабря 2022 года</w:t>
      </w:r>
    </w:p>
    <w:p w:rsidR="00916E80" w:rsidRDefault="00916E80" w:rsidP="00916E8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Порядке уведомления представителя нанимателя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(работодателя) о фактах обращения в целях склонения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к совершению коррупционных правонарушений</w:t>
      </w:r>
    </w:p>
    <w:bookmarkEnd w:id="0"/>
    <w:p w:rsidR="00916E80" w:rsidRDefault="00916E80" w:rsidP="00916E80">
      <w:pPr>
        <w:pStyle w:val="ConsPlusNormal"/>
        <w:spacing w:after="1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rStyle w:val="a3"/>
          </w:rPr>
          <w:t>статьей 9</w:t>
        </w:r>
      </w:hyperlink>
      <w:r>
        <w:t xml:space="preserve"> Федерального закона от 25.12.2008 № 273-ФЗ «О противодействии коррупции», председатель 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916E80" w:rsidRDefault="00916E80" w:rsidP="00916E80">
      <w:pPr>
        <w:pStyle w:val="ConsPlusNormal"/>
        <w:ind w:firstLine="540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>ПОСТАНОВЛЯЮ: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 xml:space="preserve">1. Утвердить </w:t>
      </w:r>
      <w:hyperlink r:id="rId7" w:anchor="P43" w:history="1">
        <w:r>
          <w:rPr>
            <w:rStyle w:val="a3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№1).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2. Назначить ответственным за прием, регистрацию и учет уведомлений о фактах обращения в целях склонения муниципального служащего к совершению коррупционных правонарушений </w:t>
      </w:r>
      <w:r>
        <w:rPr>
          <w:i/>
        </w:rPr>
        <w:t>ФИО должность.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3. Настоящее Постановление опубликовать в информационных стендах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и разместить на официальном сайте https://шамбалыг.рф/.</w:t>
      </w:r>
    </w:p>
    <w:p w:rsidR="00916E80" w:rsidRDefault="00916E80" w:rsidP="00916E80">
      <w:pPr>
        <w:pStyle w:val="ConsPlusNormal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  <w:r>
        <w:t xml:space="preserve">Председатель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916E80" w:rsidRDefault="00916E80" w:rsidP="00916E80">
      <w:pPr>
        <w:pStyle w:val="ConsPlusNormal"/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Ондар</w:t>
      </w:r>
      <w:proofErr w:type="spellEnd"/>
      <w:r>
        <w:t xml:space="preserve"> Т.Д.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right"/>
        <w:outlineLvl w:val="0"/>
      </w:pPr>
      <w:r>
        <w:lastRenderedPageBreak/>
        <w:t>Приложение № 1</w:t>
      </w:r>
    </w:p>
    <w:p w:rsidR="00916E80" w:rsidRDefault="00916E80" w:rsidP="00916E80">
      <w:pPr>
        <w:pStyle w:val="ConsPlusNormal"/>
        <w:jc w:val="right"/>
      </w:pPr>
      <w:r>
        <w:t>к постановлению</w:t>
      </w:r>
    </w:p>
    <w:p w:rsidR="00916E80" w:rsidRDefault="00916E80" w:rsidP="00916E80">
      <w:pPr>
        <w:pStyle w:val="ConsPlusNormal"/>
        <w:jc w:val="right"/>
      </w:pPr>
      <w:r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916E80" w:rsidRDefault="00916E80" w:rsidP="00916E80">
      <w:pPr>
        <w:pStyle w:val="ConsPlusNormal"/>
        <w:jc w:val="right"/>
      </w:pPr>
      <w:r>
        <w:t>от 08.12.2022г. № 40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уведомления представителя нанимателя (работодателя)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фактах обращения в целях склонения муниципального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служащего к совершению коррупционных правонарушений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 xml:space="preserve">1.1.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</w:t>
      </w:r>
      <w:hyperlink r:id="rId8" w:history="1">
        <w:r>
          <w:rPr>
            <w:rStyle w:val="a3"/>
          </w:rPr>
          <w:t>частью 5 статьи 9</w:t>
        </w:r>
      </w:hyperlink>
      <w:r>
        <w:t xml:space="preserve"> Федерального закона от 25.12.2008 № 273-ФЗ «О противодействии коррупции».</w:t>
      </w:r>
    </w:p>
    <w:p w:rsidR="00916E80" w:rsidRDefault="00916E80" w:rsidP="00916E80">
      <w:pPr>
        <w:pStyle w:val="ConsPlusNormal"/>
        <w:ind w:firstLine="540"/>
        <w:jc w:val="both"/>
      </w:pPr>
      <w:r>
        <w:t>1.2. Обязанность уведомлять представителя нанимателя обо всех случаях обращения каких-либо лиц (в том числе иных муниципальных служащих) в целях склонения муниципального служащего к совершению коррупционных правонарушений, за исключением случаев, когда по данным фактам проведена или проводится проверка, возлагается на муниципального служащего.</w:t>
      </w:r>
    </w:p>
    <w:p w:rsidR="00916E80" w:rsidRDefault="00916E80" w:rsidP="00916E80">
      <w:pPr>
        <w:pStyle w:val="ConsPlusNormal"/>
        <w:ind w:firstLine="540"/>
        <w:jc w:val="both"/>
      </w:pPr>
      <w:bookmarkStart w:id="2" w:name="P57"/>
      <w:bookmarkEnd w:id="2"/>
      <w:r>
        <w:t xml:space="preserve">1.3. Невыполнение муниципальным служащим должностной обязанности, предусмотренной </w:t>
      </w:r>
      <w:hyperlink r:id="rId9" w:history="1">
        <w:r>
          <w:rPr>
            <w:rStyle w:val="a3"/>
          </w:rPr>
          <w:t>частью 1 статьи 9</w:t>
        </w:r>
      </w:hyperlink>
      <w:r>
        <w:t xml:space="preserve"> Федерального закона от 25.12.2008 № 273-ФЗ «О противодействии коррупции» и указанной в </w:t>
      </w:r>
      <w:hyperlink r:id="rId10" w:anchor="P57" w:history="1">
        <w:r>
          <w:rPr>
            <w:rStyle w:val="a3"/>
          </w:rPr>
          <w:t>пункте 1.3</w:t>
        </w:r>
      </w:hyperlink>
      <w:r>
        <w:t xml:space="preserve"> настоящего Порядка, влечет его увольнение с муниципальной службы либо привлечение к другим видам ответственности в соответствии с законодательством Российской Федерации.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1.4. </w:t>
      </w:r>
      <w:bookmarkStart w:id="3" w:name="P59"/>
      <w:bookmarkEnd w:id="3"/>
      <w:r>
        <w:t>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о фактах совершения другими муниципальными служащими коррупционных правонарушений, вправе уведомлять об этом представителя нанимателя в соответствии с Порядком либо обратиться с соответствующим заявлением в правоохранительные органы.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Порядок уведомления представителя нанимателя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bookmarkStart w:id="4" w:name="P63"/>
      <w:bookmarkEnd w:id="4"/>
      <w:r>
        <w:t xml:space="preserve">2.1. При получении муниципальным служащим предложения о совершении какого-либо коррупционного правонарушения он обязан не позднее рабочего дня, следующего за днем обращения (за исключением выходных и нерабочих праздничных дней), уведомить в письменном виде о данном факте представителя нанимателя (работодателя) по </w:t>
      </w:r>
      <w:hyperlink r:id="rId11" w:anchor="P126" w:history="1">
        <w:r>
          <w:rPr>
            <w:rStyle w:val="a3"/>
          </w:rPr>
          <w:t>форме</w:t>
        </w:r>
      </w:hyperlink>
      <w:r>
        <w:t xml:space="preserve"> согласно приложению № 1 к настоящему Порядку, а также органы прокуратуры или другие государственные органы.</w:t>
      </w:r>
    </w:p>
    <w:p w:rsidR="00916E80" w:rsidRDefault="00916E80" w:rsidP="00916E80">
      <w:pPr>
        <w:pStyle w:val="ConsPlusNormal"/>
        <w:ind w:firstLine="540"/>
        <w:jc w:val="both"/>
      </w:pPr>
      <w:r>
        <w:t>В случае нахождения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он обязан уведомить представителя нанимателя (работодателя) о факте склонения к совершению коррупционного правонарушения в течение трех дней с помощью любого доступного средства связи (телефонограмма, заказное письмо, электронная почта и т.п.), а по прибытии к месту службы представить соответствующее уведомление в письменном виде по установленной форме.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2.2. К уведомлению, указанному в </w:t>
      </w:r>
      <w:hyperlink r:id="rId12" w:anchor="P63" w:history="1">
        <w:r>
          <w:rPr>
            <w:rStyle w:val="a3"/>
          </w:rPr>
          <w:t>пункте 2.1</w:t>
        </w:r>
      </w:hyperlink>
      <w:r>
        <w:t xml:space="preserve"> настоящего Порядка, могут прилагаться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16E80" w:rsidRDefault="00916E80" w:rsidP="00916E80">
      <w:pPr>
        <w:pStyle w:val="ConsPlusNormal"/>
        <w:ind w:firstLine="540"/>
        <w:jc w:val="both"/>
      </w:pPr>
      <w:r>
        <w:t>В случае уведомления органов прокуратуры или других государственных органов муниципальным служащим о фактах склонения его к совершению коррупционного правонарушения он обязан сообщить об этом нанимателю (работодателю).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Перечень сведений, содержащихся в уведомлении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>В уведомлении на имя представителя нанимателя муниципальный служащий указывает:</w:t>
      </w:r>
    </w:p>
    <w:p w:rsidR="00916E80" w:rsidRDefault="00916E80" w:rsidP="00916E80">
      <w:pPr>
        <w:pStyle w:val="ConsPlusNormal"/>
        <w:ind w:firstLine="540"/>
        <w:jc w:val="both"/>
      </w:pPr>
      <w:r>
        <w:t>- фамилию, имя, отчество, замещаемую должность, контактные телефоны;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- описание обстоятельств, при которых стало известно о случаях обращения каких-либо лиц к муниципальному служащему в связи с исполнением им служебных обязанностей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13" w:anchor="P59" w:history="1">
        <w:r>
          <w:rPr>
            <w:rStyle w:val="a3"/>
          </w:rPr>
          <w:t>пункте 1.</w:t>
        </w:r>
      </w:hyperlink>
      <w:r>
        <w:t>4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916E80" w:rsidRDefault="00916E80" w:rsidP="00916E80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916E80" w:rsidRDefault="00916E80" w:rsidP="00916E80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916E80" w:rsidRDefault="00916E80" w:rsidP="00916E80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(о согласии) принять предложение лица о совершении коррупционного правонарушения.</w:t>
      </w:r>
    </w:p>
    <w:p w:rsidR="00916E80" w:rsidRDefault="00916E80" w:rsidP="00916E80">
      <w:pPr>
        <w:pStyle w:val="ConsPlusNormal"/>
        <w:ind w:firstLine="540"/>
        <w:jc w:val="both"/>
      </w:pPr>
      <w:r>
        <w:t>Уведомление должно быть лично подписано муниципальным служащим с указанием даты заполнения уведомления.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Регистрация уведомлений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>4.1. Ответственное должностное лицо органа местного самоуправления ведет прием, регистрацию и учет уведомлений, поступивших от муниципальных служащих, в отношении которых нанимателем выступает органа местного самоуправления, а также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4.2. Поступившее уведомление регистрируется в журнале учета уведомлений о фактах обращения в целях склонения муниципального служащего к совершению коррупционных правонарушений по </w:t>
      </w:r>
      <w:hyperlink r:id="rId14" w:anchor="P190" w:history="1">
        <w:r>
          <w:rPr>
            <w:rStyle w:val="a3"/>
          </w:rPr>
          <w:t>форме</w:t>
        </w:r>
      </w:hyperlink>
      <w:r>
        <w:t xml:space="preserve"> согласно приложению № 2 к настоящему Порядку. В журнал вносится следующая информация:</w:t>
      </w:r>
    </w:p>
    <w:p w:rsidR="00916E80" w:rsidRDefault="00916E80" w:rsidP="00916E80">
      <w:pPr>
        <w:pStyle w:val="ConsPlusNormal"/>
        <w:ind w:firstLine="540"/>
        <w:jc w:val="both"/>
      </w:pPr>
      <w:r>
        <w:t>- регистрационный номер;</w:t>
      </w:r>
    </w:p>
    <w:p w:rsidR="00916E80" w:rsidRDefault="00916E80" w:rsidP="00916E80">
      <w:pPr>
        <w:pStyle w:val="ConsPlusNormal"/>
        <w:ind w:firstLine="540"/>
        <w:jc w:val="both"/>
      </w:pPr>
      <w:r>
        <w:t>- дата регистрации уведомления;</w:t>
      </w:r>
    </w:p>
    <w:p w:rsidR="00916E80" w:rsidRDefault="00916E80" w:rsidP="00916E80">
      <w:pPr>
        <w:pStyle w:val="ConsPlusNormal"/>
        <w:ind w:firstLine="540"/>
        <w:jc w:val="both"/>
      </w:pPr>
      <w:r>
        <w:t>- фамилия, имя, отчество, должность, контактный телефон лица, подписавшего уведомление;</w:t>
      </w:r>
    </w:p>
    <w:p w:rsidR="00916E80" w:rsidRDefault="00916E80" w:rsidP="00916E80">
      <w:pPr>
        <w:pStyle w:val="ConsPlusNormal"/>
        <w:ind w:firstLine="540"/>
        <w:jc w:val="both"/>
      </w:pPr>
      <w:r>
        <w:t>- краткое содержание уведомления;</w:t>
      </w:r>
    </w:p>
    <w:p w:rsidR="00916E80" w:rsidRDefault="00916E80" w:rsidP="00916E80">
      <w:pPr>
        <w:pStyle w:val="ConsPlusNormal"/>
        <w:ind w:firstLine="540"/>
        <w:jc w:val="both"/>
      </w:pPr>
      <w:r>
        <w:t>- фамилия, имя, отчество, подпись муниципального служащего, принявшего уведомление.</w:t>
      </w:r>
    </w:p>
    <w:p w:rsidR="00916E80" w:rsidRDefault="00916E80" w:rsidP="00916E80">
      <w:pPr>
        <w:pStyle w:val="ConsPlusNormal"/>
        <w:ind w:firstLine="540"/>
        <w:jc w:val="both"/>
      </w:pPr>
      <w:r>
        <w:t>4.3. Первый экземпляр поступившего уведомления в день регистрации передается на рассмотрение председателю администрации, который по результатам рассмотрения принимает решение об организации проверки содержащихся в уведомлении сведений.</w:t>
      </w:r>
    </w:p>
    <w:p w:rsidR="00916E80" w:rsidRDefault="00916E80" w:rsidP="00916E80">
      <w:pPr>
        <w:pStyle w:val="ConsPlusNormal"/>
        <w:ind w:firstLine="540"/>
        <w:jc w:val="both"/>
      </w:pPr>
      <w:r>
        <w:t>Второй экземпляр с регистрационным номером, датой и подписью принимающего лица выдается муниципальному служащему для подтверждения принятия и регистрации сведений.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Вопросы организации проверки сведений,</w:t>
      </w:r>
    </w:p>
    <w:p w:rsidR="00916E80" w:rsidRDefault="00916E80" w:rsidP="00916E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содержащихся в уведомлении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ind w:firstLine="540"/>
        <w:jc w:val="both"/>
      </w:pPr>
      <w:r>
        <w:t>5.1. Организация проверки сведений, содержащихся в уведомлении, проводится комиссией, создаваемой для проведения служебной проверки.</w:t>
      </w:r>
    </w:p>
    <w:p w:rsidR="00916E80" w:rsidRDefault="00916E80" w:rsidP="00916E80">
      <w:pPr>
        <w:pStyle w:val="ConsPlusNormal"/>
        <w:ind w:firstLine="540"/>
        <w:jc w:val="both"/>
      </w:pPr>
      <w:r>
        <w:t>5.2. При проведении комиссия берет письменные пояснения у муниципального служащего, направившего уведомление, устанавливает обстоятельства, послужившие склонению сотрудника к совершению коррупционных действий, в рамках компетенции осуществляет иные мероприятия, необходимые для всестороннего рассмотрения представленной муниципальным служащим информации.</w:t>
      </w:r>
    </w:p>
    <w:p w:rsidR="00916E80" w:rsidRDefault="00916E80" w:rsidP="00916E80">
      <w:pPr>
        <w:pStyle w:val="ConsPlusNormal"/>
        <w:ind w:firstLine="540"/>
        <w:jc w:val="both"/>
      </w:pPr>
      <w:r>
        <w:t>5.3. Проверка сведений, содержащихся в уведомлении, проводится в течение пяти рабочих дней с момента принятия представителем нанимателя решения о ее проведении.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5.4. По результатам проведенной проверки уведомление с решением комиссии передается </w:t>
      </w:r>
      <w:r>
        <w:lastRenderedPageBreak/>
        <w:t>представителю нанимателя для направления соответствующей информации в органы прокуратуры или другие правоохранительные органы.</w:t>
      </w:r>
    </w:p>
    <w:p w:rsidR="00916E80" w:rsidRDefault="00916E80" w:rsidP="00916E80">
      <w:pPr>
        <w:pStyle w:val="ConsPlusNormal"/>
        <w:ind w:firstLine="540"/>
        <w:jc w:val="both"/>
      </w:pPr>
      <w:bookmarkStart w:id="5" w:name="P101"/>
      <w:bookmarkEnd w:id="5"/>
      <w:r>
        <w:t>5.6. Представителем нанимателя принимаются меры по защите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16E80" w:rsidRDefault="00916E80" w:rsidP="00916E80">
      <w:pPr>
        <w:pStyle w:val="ConsPlusNormal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r:id="rId15" w:anchor="P101" w:history="1">
        <w:r>
          <w:rPr>
            <w:rStyle w:val="a3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органов местного самоуправления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интересов.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right"/>
        <w:outlineLvl w:val="1"/>
      </w:pPr>
      <w:r>
        <w:t>Приложение № 1</w:t>
      </w:r>
    </w:p>
    <w:p w:rsidR="00916E80" w:rsidRDefault="00916E80" w:rsidP="00916E80">
      <w:pPr>
        <w:pStyle w:val="ConsPlusNormal"/>
        <w:jc w:val="right"/>
      </w:pPr>
      <w:r>
        <w:t>к Порядку уведомления представителя</w:t>
      </w:r>
    </w:p>
    <w:p w:rsidR="00916E80" w:rsidRDefault="00916E80" w:rsidP="00916E80">
      <w:pPr>
        <w:pStyle w:val="ConsPlusNormal"/>
        <w:jc w:val="right"/>
      </w:pPr>
      <w:r>
        <w:t>нанимателя (работодателя) о фактах</w:t>
      </w:r>
    </w:p>
    <w:p w:rsidR="00916E80" w:rsidRDefault="00916E80" w:rsidP="00916E80">
      <w:pPr>
        <w:pStyle w:val="ConsPlusNormal"/>
        <w:jc w:val="right"/>
      </w:pPr>
      <w:r>
        <w:t>обращения в целях склонения</w:t>
      </w:r>
    </w:p>
    <w:p w:rsidR="00916E80" w:rsidRDefault="00916E80" w:rsidP="00916E80">
      <w:pPr>
        <w:pStyle w:val="ConsPlusNormal"/>
        <w:jc w:val="right"/>
      </w:pPr>
      <w:r>
        <w:t>муниципального служащего</w:t>
      </w:r>
    </w:p>
    <w:p w:rsidR="00916E80" w:rsidRDefault="00916E80" w:rsidP="00916E80">
      <w:pPr>
        <w:pStyle w:val="ConsPlusNormal"/>
        <w:jc w:val="right"/>
      </w:pPr>
      <w:r>
        <w:t xml:space="preserve">органа местного самоуправления </w:t>
      </w:r>
    </w:p>
    <w:p w:rsidR="00916E80" w:rsidRDefault="00916E80" w:rsidP="00916E80">
      <w:pPr>
        <w:pStyle w:val="ConsPlusNormal"/>
        <w:jc w:val="right"/>
      </w:pPr>
      <w:r>
        <w:t>к совершению коррупционных правонарушений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right"/>
      </w:pPr>
      <w:r>
        <w:t>(Форма)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администрации «_____»</w:t>
      </w:r>
    </w:p>
    <w:p w:rsidR="00916E80" w:rsidRDefault="00916E80" w:rsidP="00916E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6E80" w:rsidRDefault="00916E80" w:rsidP="00916E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916E80" w:rsidRDefault="00916E80" w:rsidP="00916E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916E80" w:rsidRDefault="00916E80" w:rsidP="00916E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 служащего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Сообщаю, что: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каких-либо лиц к муниципальному служащему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был бы совершить муниципальный служащий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 согласии) принять предложение лица о совершении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E80" w:rsidRDefault="00916E80" w:rsidP="00916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916E80" w:rsidRDefault="00916E80" w:rsidP="00916E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(дата, подпись, инициалы и фамилия)</w:t>
      </w:r>
    </w:p>
    <w:p w:rsidR="00916E80" w:rsidRDefault="00916E80" w:rsidP="00916E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за N 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</w:t>
      </w:r>
    </w:p>
    <w:p w:rsidR="00916E80" w:rsidRDefault="00916E80" w:rsidP="00916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лица)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</w:p>
    <w:p w:rsidR="00916E80" w:rsidRDefault="00916E80" w:rsidP="00916E80">
      <w:pPr>
        <w:pStyle w:val="ConsPlusNormal"/>
        <w:jc w:val="right"/>
        <w:outlineLvl w:val="1"/>
      </w:pPr>
      <w:r>
        <w:lastRenderedPageBreak/>
        <w:t>Приложение № 2</w:t>
      </w:r>
    </w:p>
    <w:p w:rsidR="00916E80" w:rsidRDefault="00916E80" w:rsidP="00916E80">
      <w:pPr>
        <w:pStyle w:val="ConsPlusNormal"/>
        <w:jc w:val="right"/>
      </w:pPr>
      <w:r>
        <w:t>к Порядку уведомления представителя</w:t>
      </w:r>
    </w:p>
    <w:p w:rsidR="00916E80" w:rsidRDefault="00916E80" w:rsidP="00916E80">
      <w:pPr>
        <w:pStyle w:val="ConsPlusNormal"/>
        <w:jc w:val="right"/>
      </w:pPr>
      <w:r>
        <w:t>нанимателя (работодателя) о фактах</w:t>
      </w:r>
    </w:p>
    <w:p w:rsidR="00916E80" w:rsidRDefault="00916E80" w:rsidP="00916E80">
      <w:pPr>
        <w:pStyle w:val="ConsPlusNormal"/>
        <w:jc w:val="right"/>
      </w:pPr>
      <w:r>
        <w:t>обращения в целях склонения</w:t>
      </w:r>
    </w:p>
    <w:p w:rsidR="00916E80" w:rsidRDefault="00916E80" w:rsidP="00916E80">
      <w:pPr>
        <w:pStyle w:val="ConsPlusNormal"/>
        <w:jc w:val="right"/>
      </w:pPr>
      <w:r>
        <w:t>муниципального служащего</w:t>
      </w:r>
    </w:p>
    <w:p w:rsidR="00916E80" w:rsidRDefault="00916E80" w:rsidP="00916E80">
      <w:pPr>
        <w:pStyle w:val="ConsPlusNormal"/>
        <w:jc w:val="right"/>
      </w:pPr>
      <w:r>
        <w:t xml:space="preserve">органа местного самоуправления </w:t>
      </w:r>
    </w:p>
    <w:p w:rsidR="00916E80" w:rsidRDefault="00916E80" w:rsidP="00916E80">
      <w:pPr>
        <w:pStyle w:val="ConsPlusNormal"/>
        <w:jc w:val="right"/>
      </w:pPr>
      <w:r>
        <w:t>к совершению коррупционных правонарушений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right"/>
      </w:pPr>
      <w:r>
        <w:t>(Форма)</w:t>
      </w: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center"/>
      </w:pPr>
      <w:bookmarkStart w:id="7" w:name="P190"/>
      <w:bookmarkEnd w:id="7"/>
      <w:r>
        <w:t>Журнал</w:t>
      </w:r>
    </w:p>
    <w:p w:rsidR="00916E80" w:rsidRDefault="00916E80" w:rsidP="00916E80">
      <w:pPr>
        <w:pStyle w:val="ConsPlusNormal"/>
        <w:jc w:val="center"/>
      </w:pPr>
      <w:r>
        <w:t>регистрации уведомлений о фактах обращения в целях</w:t>
      </w:r>
    </w:p>
    <w:p w:rsidR="00916E80" w:rsidRDefault="00916E80" w:rsidP="00916E80">
      <w:pPr>
        <w:pStyle w:val="ConsPlusNormal"/>
        <w:jc w:val="center"/>
      </w:pPr>
      <w:r>
        <w:t>склонения муниципального служащего</w:t>
      </w:r>
    </w:p>
    <w:p w:rsidR="00916E80" w:rsidRDefault="00916E80" w:rsidP="00916E80">
      <w:pPr>
        <w:pStyle w:val="ConsPlusNormal"/>
        <w:jc w:val="center"/>
      </w:pPr>
      <w:r>
        <w:t>органа местного самоуправления к совершению</w:t>
      </w:r>
    </w:p>
    <w:p w:rsidR="00916E80" w:rsidRDefault="00916E80" w:rsidP="00916E80">
      <w:pPr>
        <w:pStyle w:val="ConsPlusNormal"/>
        <w:jc w:val="center"/>
      </w:pPr>
      <w:r>
        <w:t>коррупционных правонарушений</w:t>
      </w:r>
    </w:p>
    <w:p w:rsidR="00916E80" w:rsidRDefault="00916E80" w:rsidP="00916E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964"/>
        <w:gridCol w:w="1191"/>
        <w:gridCol w:w="1474"/>
        <w:gridCol w:w="1644"/>
        <w:gridCol w:w="1644"/>
      </w:tblGrid>
      <w:tr w:rsidR="00916E80" w:rsidTr="00916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уведомления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муниципальном служащем, направившем уведомление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содержание уведомления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подпись лица, принявшего уведомление</w:t>
            </w:r>
          </w:p>
        </w:tc>
      </w:tr>
      <w:tr w:rsidR="00916E80" w:rsidTr="00916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0" w:rsidRDefault="00916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0" w:rsidRDefault="00916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80" w:rsidRDefault="00916E8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0" w:rsidRDefault="00916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80" w:rsidRDefault="00916E8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E80" w:rsidTr="00916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16E80" w:rsidTr="00916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16E80" w:rsidTr="00916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16E80" w:rsidTr="00916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80" w:rsidRDefault="00916E8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16E80" w:rsidRDefault="00916E80" w:rsidP="00916E80">
      <w:pPr>
        <w:pStyle w:val="ConsPlusNormal"/>
        <w:jc w:val="both"/>
      </w:pPr>
    </w:p>
    <w:p w:rsidR="00935CFC" w:rsidRPr="00916E80" w:rsidRDefault="00935CFC" w:rsidP="007421F0">
      <w:pPr>
        <w:rPr>
          <w:rFonts w:ascii="Times New Roman" w:hAnsi="Times New Roman" w:cs="Times New Roman"/>
          <w:sz w:val="24"/>
          <w:szCs w:val="24"/>
        </w:rPr>
      </w:pPr>
    </w:p>
    <w:sectPr w:rsidR="00935CFC" w:rsidRPr="00916E80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053847"/>
    <w:rsid w:val="001144A7"/>
    <w:rsid w:val="0024419B"/>
    <w:rsid w:val="003E729E"/>
    <w:rsid w:val="00410A5B"/>
    <w:rsid w:val="004308FE"/>
    <w:rsid w:val="006379A6"/>
    <w:rsid w:val="006B42BE"/>
    <w:rsid w:val="00701CEA"/>
    <w:rsid w:val="00706D2D"/>
    <w:rsid w:val="00732500"/>
    <w:rsid w:val="007421F0"/>
    <w:rsid w:val="00916E80"/>
    <w:rsid w:val="0093258B"/>
    <w:rsid w:val="00935CFC"/>
    <w:rsid w:val="009F4ED3"/>
    <w:rsid w:val="00A0643A"/>
    <w:rsid w:val="00B77E3E"/>
    <w:rsid w:val="00C45A00"/>
    <w:rsid w:val="00E90BD9"/>
    <w:rsid w:val="00EC2922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485B747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60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E3C6ED1D3B239A4CF498254C9D7F9A4AC63D954D209B3F0AB6115A11BDF5FEEEC91E2BDC95E8C34AF0D4077AEE7E296CD57F9F336278k2W6K" TargetMode="External"/><Relationship Id="rId13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12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7E3C6ED1D3B239A4CF498254C9D7F9A4AC63D954D209B3F0AB6115A11BDF5FEEEC91E2BDC95E8C34AF0D4077AEE7E296CD57F9F336278k2W6K" TargetMode="External"/><Relationship Id="rId11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10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F7E3C6ED1D3B239A4CF498254C9D7F9A4AC63D954D209B3F0AB6115A11BDF5FEEEC91E2BDC95E9C94AF0D4077AEE7E296CD57F9F336278k2W6K" TargetMode="External"/><Relationship Id="rId14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2201</Words>
  <Characters>12551</Characters>
  <Application>Microsoft Office Word</Application>
  <DocSecurity>0</DocSecurity>
  <Lines>104</Lines>
  <Paragraphs>29</Paragraphs>
  <ScaleCrop>false</ScaleCrop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2023-08-17T04:45:00Z</dcterms:created>
  <dcterms:modified xsi:type="dcterms:W3CDTF">2023-08-18T01:45:00Z</dcterms:modified>
</cp:coreProperties>
</file>